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B335FF" w:rsidRDefault="008E0BE7"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bookmarkStart w:id="7" w:name="_GoBack"/>
      <w:bookmarkEnd w:id="7"/>
      <w:r w:rsidRPr="00B335FF">
        <w:rPr>
          <w:rFonts w:asciiTheme="minorHAnsi" w:hAnsiTheme="minorHAnsi" w:cstheme="minorHAnsi"/>
          <w:sz w:val="24"/>
          <w:szCs w:val="24"/>
        </w:rPr>
        <w:t>Course Syllabus</w:t>
      </w:r>
      <w:bookmarkEnd w:id="0"/>
      <w:bookmarkEnd w:id="1"/>
      <w:bookmarkEnd w:id="2"/>
      <w:bookmarkEnd w:id="3"/>
      <w:bookmarkEnd w:id="4"/>
      <w:bookmarkEnd w:id="5"/>
      <w:bookmarkEnd w:id="6"/>
      <w:r w:rsidRPr="00B335FF">
        <w:rPr>
          <w:rFonts w:asciiTheme="minorHAnsi" w:hAnsiTheme="minorHAnsi" w:cstheme="minorHAnsi"/>
          <w:sz w:val="24"/>
          <w:szCs w:val="24"/>
        </w:rPr>
        <w:t xml:space="preserve"> </w:t>
      </w:r>
    </w:p>
    <w:p w:rsidR="008E0BE7" w:rsidRPr="00D45B8C" w:rsidRDefault="008E0BE7" w:rsidP="008E0BE7">
      <w:pPr>
        <w:rPr>
          <w:rFonts w:asciiTheme="minorHAnsi" w:hAnsiTheme="minorHAnsi" w:cstheme="minorHAnsi"/>
          <w:sz w:val="22"/>
          <w:szCs w:val="22"/>
        </w:rPr>
      </w:pPr>
    </w:p>
    <w:p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rsidR="00927DA0" w:rsidRPr="00927DA0" w:rsidRDefault="00927DA0" w:rsidP="00927DA0">
      <w:pPr>
        <w:autoSpaceDE w:val="0"/>
        <w:autoSpaceDN w:val="0"/>
        <w:adjustRightInd w:val="0"/>
        <w:jc w:val="center"/>
        <w:rPr>
          <w:rFonts w:eastAsia="Calibri"/>
          <w:b/>
          <w:bCs/>
          <w:caps/>
          <w:color w:val="000000"/>
        </w:rPr>
      </w:pPr>
      <w:r w:rsidRPr="00927DA0">
        <w:rPr>
          <w:rFonts w:eastAsia="Calibri"/>
          <w:b/>
          <w:bCs/>
          <w:caps/>
          <w:color w:val="000000"/>
        </w:rPr>
        <w:t>SPRING 2020</w:t>
      </w:r>
    </w:p>
    <w:p w:rsidR="008E0BE7" w:rsidRPr="00D45B8C" w:rsidRDefault="008E0BE7" w:rsidP="008E0BE7">
      <w:pPr>
        <w:pStyle w:val="Default"/>
        <w:jc w:val="center"/>
        <w:rPr>
          <w:rFonts w:asciiTheme="minorHAnsi" w:hAnsiTheme="minorHAnsi" w:cstheme="minorHAnsi"/>
          <w:caps/>
          <w:sz w:val="22"/>
          <w:szCs w:val="22"/>
        </w:rPr>
      </w:pPr>
    </w:p>
    <w:p w:rsidR="00927DA0" w:rsidRPr="005F35F2" w:rsidRDefault="008E0BE7" w:rsidP="00927DA0">
      <w:pPr>
        <w:pStyle w:val="Default"/>
      </w:pPr>
      <w:r w:rsidRPr="00D45B8C">
        <w:rPr>
          <w:rFonts w:asciiTheme="minorHAnsi" w:hAnsiTheme="minorHAnsi" w:cstheme="minorHAnsi"/>
          <w:b/>
          <w:bCs/>
          <w:sz w:val="22"/>
          <w:szCs w:val="22"/>
        </w:rPr>
        <w:t>Course</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927DA0">
        <w:t>Legal Research Workshop</w:t>
      </w:r>
      <w:r w:rsidR="00927DA0" w:rsidRPr="005F35F2">
        <w:t xml:space="preserve"> </w:t>
      </w:r>
    </w:p>
    <w:p w:rsidR="00927DA0" w:rsidRPr="005F35F2" w:rsidRDefault="00927DA0" w:rsidP="00927DA0">
      <w:pPr>
        <w:pStyle w:val="Default"/>
        <w:ind w:left="720" w:firstLine="720"/>
      </w:pPr>
      <w:r>
        <w:t>LAW 837</w:t>
      </w:r>
    </w:p>
    <w:p w:rsidR="00927DA0" w:rsidRPr="005F35F2" w:rsidRDefault="00927DA0" w:rsidP="00927DA0">
      <w:pPr>
        <w:pStyle w:val="Default"/>
        <w:ind w:left="1440"/>
        <w:rPr>
          <w:b/>
        </w:rPr>
      </w:pPr>
      <w:r w:rsidRPr="005F35F2">
        <w:t xml:space="preserve">Section </w:t>
      </w:r>
      <w:r>
        <w:t xml:space="preserve">512 </w:t>
      </w:r>
    </w:p>
    <w:p w:rsidR="008E0BE7" w:rsidRPr="00D45B8C" w:rsidRDefault="008E0BE7" w:rsidP="00927DA0">
      <w:pPr>
        <w:pStyle w:val="Default"/>
        <w:rPr>
          <w:rFonts w:asciiTheme="minorHAnsi" w:hAnsiTheme="minorHAnsi" w:cstheme="minorHAnsi"/>
          <w:b/>
          <w:bCs/>
          <w:sz w:val="22"/>
          <w:szCs w:val="22"/>
        </w:rPr>
      </w:pPr>
    </w:p>
    <w:p w:rsidR="00927DA0" w:rsidRPr="005F35F2" w:rsidRDefault="00927DA0" w:rsidP="00927DA0">
      <w:pPr>
        <w:pStyle w:val="Default"/>
      </w:pPr>
      <w:r w:rsidRPr="005F35F2">
        <w:rPr>
          <w:b/>
          <w:bCs/>
        </w:rPr>
        <w:t>Instructor</w:t>
      </w:r>
      <w:r>
        <w:rPr>
          <w:b/>
          <w:bCs/>
        </w:rPr>
        <w:t>s</w:t>
      </w:r>
      <w:r>
        <w:t xml:space="preserve">: </w:t>
      </w:r>
      <w:r>
        <w:tab/>
        <w:t>Charles A. Pipins II</w:t>
      </w:r>
      <w:r>
        <w:tab/>
      </w:r>
      <w:r>
        <w:tab/>
      </w:r>
      <w:r>
        <w:tab/>
      </w:r>
      <w:r>
        <w:tab/>
        <w:t>David E. Matchen, Jr.</w:t>
      </w:r>
    </w:p>
    <w:p w:rsidR="00927DA0" w:rsidRDefault="00F90FE4" w:rsidP="00927DA0">
      <w:pPr>
        <w:pStyle w:val="Default"/>
        <w:ind w:left="720" w:firstLine="720"/>
      </w:pPr>
      <w:hyperlink r:id="rId5" w:history="1">
        <w:r w:rsidR="00927DA0" w:rsidRPr="00954362">
          <w:rPr>
            <w:rStyle w:val="Hyperlink"/>
          </w:rPr>
          <w:t>cpipins@ubalt.edu</w:t>
        </w:r>
      </w:hyperlink>
      <w:r w:rsidR="00927DA0">
        <w:tab/>
      </w:r>
      <w:r w:rsidR="00927DA0">
        <w:tab/>
      </w:r>
      <w:r w:rsidR="00927DA0">
        <w:tab/>
      </w:r>
      <w:r w:rsidR="00927DA0">
        <w:tab/>
      </w:r>
      <w:hyperlink r:id="rId6" w:history="1">
        <w:r w:rsidR="00927DA0" w:rsidRPr="00954362">
          <w:rPr>
            <w:rStyle w:val="Hyperlink"/>
          </w:rPr>
          <w:t>dmatchen@ubalt.edu</w:t>
        </w:r>
      </w:hyperlink>
    </w:p>
    <w:p w:rsidR="00927DA0" w:rsidRDefault="00927DA0" w:rsidP="00927DA0">
      <w:pPr>
        <w:pStyle w:val="Default"/>
        <w:ind w:left="720" w:firstLine="720"/>
      </w:pPr>
      <w:r>
        <w:t>410-837-4373</w:t>
      </w:r>
      <w:r>
        <w:tab/>
      </w:r>
      <w:r>
        <w:tab/>
      </w:r>
      <w:r>
        <w:tab/>
      </w:r>
      <w:r>
        <w:tab/>
      </w:r>
      <w:r>
        <w:tab/>
        <w:t>410-837-4674</w:t>
      </w:r>
    </w:p>
    <w:p w:rsidR="00927DA0" w:rsidRPr="005F35F2" w:rsidRDefault="00927DA0" w:rsidP="00927DA0">
      <w:pPr>
        <w:pStyle w:val="Default"/>
        <w:ind w:left="720" w:firstLine="720"/>
        <w:rPr>
          <w:b/>
        </w:rPr>
      </w:pPr>
      <w:r>
        <w:t>AL 830</w:t>
      </w:r>
      <w:r>
        <w:tab/>
      </w:r>
      <w:r>
        <w:tab/>
      </w:r>
      <w:r>
        <w:tab/>
      </w:r>
      <w:r>
        <w:tab/>
      </w:r>
      <w:r>
        <w:tab/>
        <w:t>AL 727</w:t>
      </w:r>
    </w:p>
    <w:p w:rsidR="00927DA0" w:rsidRDefault="00927DA0" w:rsidP="00927DA0">
      <w:pPr>
        <w:pStyle w:val="Default"/>
        <w:ind w:left="1440"/>
        <w:jc w:val="both"/>
      </w:pPr>
    </w:p>
    <w:p w:rsidR="00927DA0" w:rsidRDefault="00927DA0" w:rsidP="00927DA0">
      <w:pPr>
        <w:pStyle w:val="Default"/>
        <w:ind w:left="1440"/>
        <w:jc w:val="both"/>
      </w:pPr>
    </w:p>
    <w:p w:rsidR="00927DA0" w:rsidRPr="005F35F2" w:rsidRDefault="00927DA0" w:rsidP="00927DA0">
      <w:pPr>
        <w:pStyle w:val="Default"/>
        <w:ind w:left="1440"/>
        <w:jc w:val="both"/>
      </w:pPr>
      <w:r>
        <w:t xml:space="preserve">Office Hours: Feel free to talk to us whenever you find us in or near our offices.  We also spend several hours at the library’s user services desk each week.  We are happy to make a specific appointment with you as well.  </w:t>
      </w:r>
    </w:p>
    <w:p w:rsidR="00927DA0" w:rsidRPr="005F35F2" w:rsidRDefault="00927DA0" w:rsidP="00927DA0">
      <w:pPr>
        <w:pStyle w:val="Default"/>
        <w:rPr>
          <w:b/>
          <w:bCs/>
        </w:rPr>
      </w:pPr>
    </w:p>
    <w:p w:rsidR="00927DA0" w:rsidRPr="001845B2" w:rsidRDefault="00927DA0" w:rsidP="00927DA0">
      <w:pPr>
        <w:pStyle w:val="Default"/>
      </w:pPr>
      <w:r w:rsidRPr="005F35F2">
        <w:rPr>
          <w:b/>
          <w:bCs/>
        </w:rPr>
        <w:t xml:space="preserve">Days/Time: </w:t>
      </w:r>
      <w:r>
        <w:rPr>
          <w:b/>
          <w:bCs/>
        </w:rPr>
        <w:t xml:space="preserve">   </w:t>
      </w:r>
      <w:r>
        <w:rPr>
          <w:bCs/>
        </w:rPr>
        <w:t>Thursdays, 5:45-7:35 p.m.</w:t>
      </w:r>
    </w:p>
    <w:p w:rsidR="00927DA0" w:rsidRPr="005F35F2" w:rsidRDefault="00927DA0" w:rsidP="00927DA0">
      <w:pPr>
        <w:pStyle w:val="Default"/>
        <w:rPr>
          <w:b/>
          <w:bCs/>
        </w:rPr>
      </w:pPr>
    </w:p>
    <w:p w:rsidR="00927DA0" w:rsidRPr="005F35F2" w:rsidRDefault="00927DA0" w:rsidP="00927DA0">
      <w:pPr>
        <w:pStyle w:val="Default"/>
        <w:ind w:left="1440" w:hanging="1440"/>
      </w:pPr>
      <w:r w:rsidRPr="005F35F2">
        <w:rPr>
          <w:b/>
          <w:bCs/>
        </w:rPr>
        <w:t xml:space="preserve">Location: </w:t>
      </w:r>
      <w:r w:rsidRPr="005F35F2">
        <w:tab/>
      </w:r>
      <w:r>
        <w:t xml:space="preserve">AL 602 </w:t>
      </w:r>
    </w:p>
    <w:p w:rsidR="00927DA0" w:rsidRPr="005F35F2" w:rsidRDefault="00927DA0" w:rsidP="00927DA0">
      <w:pPr>
        <w:pStyle w:val="Default"/>
        <w:rPr>
          <w:b/>
          <w:bCs/>
        </w:rPr>
      </w:pPr>
    </w:p>
    <w:p w:rsidR="00927DA0" w:rsidRPr="005F35F2" w:rsidRDefault="00927DA0" w:rsidP="00927DA0">
      <w:pPr>
        <w:pStyle w:val="Default"/>
      </w:pPr>
      <w:r w:rsidRPr="005F35F2">
        <w:rPr>
          <w:b/>
          <w:bCs/>
        </w:rPr>
        <w:t>Course Description</w:t>
      </w:r>
      <w:r w:rsidRPr="005F35F2">
        <w:t xml:space="preserve">: </w:t>
      </w:r>
    </w:p>
    <w:p w:rsidR="00927DA0" w:rsidRDefault="00927DA0" w:rsidP="00927DA0">
      <w:r>
        <w:t xml:space="preserve">Welcome to the Legal Research Workshop! Strong legal research skills are highly valued by legal employers, and research can take up to 40% of a new lawyer’s time. We know it doesn’t feel like it right now, but three years is not nearly enough time to cover everything you will need to know in practice.  There is </w:t>
      </w:r>
      <w:r>
        <w:rPr>
          <w:i/>
        </w:rPr>
        <w:t>so much</w:t>
      </w:r>
      <w:r>
        <w:t xml:space="preserve"> information crammed into the first year of law school that research skills almost always get glossed over. This course is designed to fill that gap and teach you essential and practical skills that will benefit you in your academic career and beyond.</w:t>
      </w:r>
    </w:p>
    <w:p w:rsidR="00927DA0" w:rsidRDefault="00927DA0" w:rsidP="00927DA0">
      <w:pPr>
        <w:pStyle w:val="Default"/>
      </w:pPr>
    </w:p>
    <w:p w:rsidR="00927DA0" w:rsidRDefault="00927DA0" w:rsidP="00927DA0">
      <w:pPr>
        <w:pStyle w:val="Default"/>
      </w:pPr>
      <w:r>
        <w:t xml:space="preserve">This workshop offers an in-depth look at research methods and resources. Topics include: designing a research strategy; research in judicial, legislative and executive materials, both federal and state; extensive coverage of secondary and non-legal resources. </w:t>
      </w:r>
    </w:p>
    <w:p w:rsidR="00927DA0" w:rsidRPr="005F35F2" w:rsidRDefault="00927DA0" w:rsidP="00927DA0">
      <w:pPr>
        <w:pStyle w:val="Default"/>
        <w:rPr>
          <w:b/>
          <w:bCs/>
        </w:rPr>
      </w:pPr>
    </w:p>
    <w:p w:rsidR="00927DA0" w:rsidRPr="005F35F2" w:rsidRDefault="00927DA0" w:rsidP="00927DA0">
      <w:pPr>
        <w:pStyle w:val="Default"/>
      </w:pPr>
      <w:r w:rsidRPr="005F35F2">
        <w:rPr>
          <w:b/>
          <w:bCs/>
        </w:rPr>
        <w:t xml:space="preserve">Course Materials: </w:t>
      </w:r>
    </w:p>
    <w:p w:rsidR="00927DA0" w:rsidRDefault="00927DA0" w:rsidP="00927DA0">
      <w:pPr>
        <w:pStyle w:val="Default"/>
      </w:pPr>
      <w:r>
        <w:t>No textbook. Readings as assigned.</w:t>
      </w:r>
    </w:p>
    <w:p w:rsidR="00927DA0" w:rsidRPr="005F35F2" w:rsidRDefault="00927DA0" w:rsidP="00927DA0">
      <w:pPr>
        <w:pStyle w:val="Default"/>
      </w:pPr>
      <w:r>
        <w:t>You must have easy reliable access to the newest edition of the Bluebook.  Several copies are on Reserve in the Law Library, but you may find it more convenient to purchase a personal copy.</w:t>
      </w:r>
    </w:p>
    <w:p w:rsidR="00927DA0" w:rsidRPr="005F35F2" w:rsidRDefault="00927DA0" w:rsidP="00927DA0">
      <w:pPr>
        <w:pStyle w:val="Default"/>
        <w:rPr>
          <w:b/>
          <w:bCs/>
        </w:rPr>
      </w:pPr>
    </w:p>
    <w:p w:rsidR="00927DA0" w:rsidRPr="005F35F2" w:rsidRDefault="00927DA0" w:rsidP="00927DA0">
      <w:pPr>
        <w:pStyle w:val="Default"/>
      </w:pPr>
      <w:r w:rsidRPr="005F35F2">
        <w:rPr>
          <w:b/>
          <w:bCs/>
        </w:rPr>
        <w:t>Student Learning Outcomes:</w:t>
      </w:r>
    </w:p>
    <w:p w:rsidR="00927DA0" w:rsidRDefault="00927DA0" w:rsidP="00927DA0">
      <w:r w:rsidRPr="001A3712">
        <w:t>Student Learning Outcomes:</w:t>
      </w:r>
    </w:p>
    <w:p w:rsidR="00927DA0" w:rsidRDefault="00927DA0" w:rsidP="00927DA0">
      <w:pPr>
        <w:pStyle w:val="ListParagraph"/>
        <w:numPr>
          <w:ilvl w:val="0"/>
          <w:numId w:val="3"/>
        </w:numPr>
      </w:pPr>
      <w:r>
        <w:t>Develop and implement research strategies:</w:t>
      </w:r>
    </w:p>
    <w:p w:rsidR="00927DA0" w:rsidRDefault="00927DA0" w:rsidP="00927DA0">
      <w:pPr>
        <w:pStyle w:val="ListParagraph"/>
        <w:numPr>
          <w:ilvl w:val="1"/>
          <w:numId w:val="3"/>
        </w:numPr>
      </w:pPr>
      <w:r>
        <w:t>Identify significant facts</w:t>
      </w:r>
    </w:p>
    <w:p w:rsidR="00927DA0" w:rsidRDefault="00927DA0" w:rsidP="00927DA0">
      <w:pPr>
        <w:pStyle w:val="ListParagraph"/>
        <w:numPr>
          <w:ilvl w:val="1"/>
          <w:numId w:val="3"/>
        </w:numPr>
      </w:pPr>
      <w:r>
        <w:t>Synthesize significant facts, knowledge of legal system, and knowledge of legal sources to develop the best research plan for a particular situation</w:t>
      </w:r>
    </w:p>
    <w:p w:rsidR="00927DA0" w:rsidRDefault="00927DA0" w:rsidP="00927DA0">
      <w:pPr>
        <w:pStyle w:val="ListParagraph"/>
        <w:numPr>
          <w:ilvl w:val="1"/>
          <w:numId w:val="3"/>
        </w:numPr>
      </w:pPr>
      <w:r>
        <w:t>Frame issues</w:t>
      </w:r>
    </w:p>
    <w:p w:rsidR="00927DA0" w:rsidRDefault="00927DA0" w:rsidP="00927DA0">
      <w:pPr>
        <w:pStyle w:val="ListParagraph"/>
        <w:numPr>
          <w:ilvl w:val="1"/>
          <w:numId w:val="3"/>
        </w:numPr>
      </w:pPr>
      <w:r>
        <w:t>Reframe issues and reevaluate strategies as research progresses</w:t>
      </w:r>
    </w:p>
    <w:p w:rsidR="00927DA0" w:rsidRDefault="00927DA0" w:rsidP="00927DA0">
      <w:pPr>
        <w:pStyle w:val="ListParagraph"/>
        <w:numPr>
          <w:ilvl w:val="1"/>
          <w:numId w:val="3"/>
        </w:numPr>
      </w:pPr>
      <w:r>
        <w:t>Use a combination of appropriate print and online resources</w:t>
      </w:r>
    </w:p>
    <w:p w:rsidR="00927DA0" w:rsidRDefault="00927DA0" w:rsidP="00927DA0">
      <w:pPr>
        <w:pStyle w:val="ListParagraph"/>
        <w:numPr>
          <w:ilvl w:val="1"/>
          <w:numId w:val="3"/>
        </w:numPr>
      </w:pPr>
      <w:r>
        <w:lastRenderedPageBreak/>
        <w:t>Use both free and fee-based databases in conjunction with each other</w:t>
      </w:r>
    </w:p>
    <w:p w:rsidR="00927DA0" w:rsidRDefault="00927DA0" w:rsidP="00927DA0">
      <w:pPr>
        <w:pStyle w:val="ListParagraph"/>
        <w:numPr>
          <w:ilvl w:val="1"/>
          <w:numId w:val="3"/>
        </w:numPr>
      </w:pPr>
      <w:r>
        <w:t>Construct effective and efficient online searches</w:t>
      </w:r>
    </w:p>
    <w:p w:rsidR="00927DA0" w:rsidRDefault="00927DA0" w:rsidP="00927DA0">
      <w:pPr>
        <w:pStyle w:val="ListParagraph"/>
        <w:numPr>
          <w:ilvl w:val="0"/>
          <w:numId w:val="3"/>
        </w:numPr>
      </w:pPr>
      <w:r>
        <w:t>Distinguish secondary sources and primary legal authority</w:t>
      </w:r>
    </w:p>
    <w:p w:rsidR="00927DA0" w:rsidRDefault="00927DA0" w:rsidP="00927DA0">
      <w:pPr>
        <w:pStyle w:val="ListParagraph"/>
        <w:numPr>
          <w:ilvl w:val="0"/>
          <w:numId w:val="3"/>
        </w:numPr>
      </w:pPr>
      <w:r w:rsidRPr="001A3712">
        <w:t>Identify legal research sources specific to topical areas of law.</w:t>
      </w:r>
    </w:p>
    <w:p w:rsidR="00927DA0" w:rsidRDefault="00927DA0" w:rsidP="00927DA0">
      <w:pPr>
        <w:pStyle w:val="ListParagraph"/>
        <w:numPr>
          <w:ilvl w:val="0"/>
          <w:numId w:val="3"/>
        </w:numPr>
      </w:pPr>
      <w:r w:rsidRPr="001A3712">
        <w:t>Locate primary and secondary legal research sources in print and online formats.</w:t>
      </w:r>
    </w:p>
    <w:p w:rsidR="00927DA0" w:rsidRDefault="00927DA0" w:rsidP="00927DA0">
      <w:pPr>
        <w:pStyle w:val="ListParagraph"/>
        <w:numPr>
          <w:ilvl w:val="0"/>
          <w:numId w:val="3"/>
        </w:numPr>
      </w:pPr>
      <w:r w:rsidRPr="001A3712">
        <w:t>Evaluate the relative authority and value of these sources.</w:t>
      </w:r>
    </w:p>
    <w:p w:rsidR="00927DA0" w:rsidRPr="001A3712" w:rsidRDefault="00927DA0" w:rsidP="00927DA0">
      <w:pPr>
        <w:pStyle w:val="ListParagraph"/>
        <w:numPr>
          <w:ilvl w:val="0"/>
          <w:numId w:val="3"/>
        </w:numPr>
      </w:pPr>
      <w:r w:rsidRPr="001A3712">
        <w:t>Analyze a complex legal issue or topic using appropriate primary and secondary legal authority.</w:t>
      </w:r>
    </w:p>
    <w:p w:rsidR="008E0BE7" w:rsidRPr="00D45B8C" w:rsidRDefault="008E0BE7" w:rsidP="008E0BE7">
      <w:pPr>
        <w:pStyle w:val="Default"/>
        <w:rPr>
          <w:rFonts w:asciiTheme="minorHAnsi" w:hAnsiTheme="minorHAnsi" w:cstheme="minorHAnsi"/>
          <w:b/>
          <w:bCs/>
          <w:sz w:val="22"/>
          <w:szCs w:val="22"/>
        </w:rPr>
      </w:pPr>
    </w:p>
    <w:p w:rsidR="00927DA0" w:rsidRPr="005F35F2" w:rsidRDefault="00927DA0" w:rsidP="00927DA0">
      <w:pPr>
        <w:pStyle w:val="Default"/>
      </w:pPr>
      <w:r w:rsidRPr="005F35F2">
        <w:rPr>
          <w:b/>
          <w:bCs/>
        </w:rPr>
        <w:t xml:space="preserve">Grades: </w:t>
      </w:r>
    </w:p>
    <w:p w:rsidR="00927DA0" w:rsidRDefault="00927DA0" w:rsidP="00927DA0">
      <w:r>
        <w:t xml:space="preserve">Grading will reflect weekly exercises to reinforce class work (25%); 6 Research Assessments (65%) and attendance/participation/professionalism (10%). Class participation is required.  </w:t>
      </w:r>
    </w:p>
    <w:p w:rsidR="00927DA0" w:rsidRPr="005F35F2" w:rsidRDefault="00927DA0" w:rsidP="00927DA0">
      <w:pPr>
        <w:pStyle w:val="Default"/>
        <w:rPr>
          <w:b/>
          <w:bCs/>
        </w:rPr>
      </w:pPr>
    </w:p>
    <w:p w:rsidR="00927DA0" w:rsidRDefault="00927DA0" w:rsidP="00927DA0">
      <w:pPr>
        <w:rPr>
          <w:b/>
          <w:u w:val="single"/>
        </w:rPr>
      </w:pPr>
      <w:r>
        <w:rPr>
          <w:b/>
        </w:rPr>
        <w:t>Class Preparation</w:t>
      </w:r>
    </w:p>
    <w:p w:rsidR="00927DA0" w:rsidRDefault="00927DA0" w:rsidP="00927DA0">
      <w:r>
        <w:t>There is no assigned textbook for this class. Instead, you will be expected to read short articles that will be posted on the course page. You will also be assigned follow-up exercises to be completed prior to the next class.</w:t>
      </w:r>
    </w:p>
    <w:p w:rsidR="00927DA0" w:rsidRDefault="00927DA0" w:rsidP="00927DA0"/>
    <w:p w:rsidR="00927DA0" w:rsidRDefault="00927DA0" w:rsidP="00927DA0">
      <w:r>
        <w:t xml:space="preserve">The class involves searching on Westlaw, Lexis Advance, Bloomberg Law, and other specialty databases. IF YOU DO NOT CURRENTLY HAVE A BLOOMBERG PASSWORD, please register by going to </w:t>
      </w:r>
      <w:hyperlink r:id="rId7" w:history="1">
        <w:r>
          <w:rPr>
            <w:rStyle w:val="Hyperlink"/>
          </w:rPr>
          <w:t>http://www.bloomberglaw.com/activate</w:t>
        </w:r>
      </w:hyperlink>
      <w:r>
        <w:t xml:space="preserve">. You should be able to register simply by using your </w:t>
      </w:r>
      <w:proofErr w:type="spellStart"/>
      <w:r>
        <w:t>ubalt</w:t>
      </w:r>
      <w:proofErr w:type="spellEnd"/>
      <w:r>
        <w:t xml:space="preserve"> email address. *Have your Lexis Advance, Bloomberg Law, and Westlaw passwords and a laptop at each class.*</w:t>
      </w:r>
    </w:p>
    <w:p w:rsidR="00927DA0" w:rsidRDefault="00927DA0" w:rsidP="00927DA0">
      <w:pPr>
        <w:rPr>
          <w:b/>
          <w:u w:val="single"/>
        </w:rPr>
      </w:pPr>
    </w:p>
    <w:p w:rsidR="00927DA0" w:rsidRPr="00FD5366" w:rsidRDefault="00927DA0" w:rsidP="00927DA0">
      <w:pPr>
        <w:rPr>
          <w:b/>
          <w:u w:val="single"/>
        </w:rPr>
      </w:pPr>
      <w:r w:rsidRPr="00FD5366">
        <w:rPr>
          <w:b/>
          <w:u w:val="single"/>
        </w:rPr>
        <w:t>If you come to any class meeting and are unable to log into Bloomberg Law, Lexis Advance, or Westlaw your final grade will be lowered.</w:t>
      </w:r>
    </w:p>
    <w:p w:rsidR="00927DA0" w:rsidRDefault="00927DA0" w:rsidP="00927DA0"/>
    <w:p w:rsidR="00927DA0" w:rsidRDefault="00927DA0" w:rsidP="00927DA0">
      <w:r>
        <w:t>You will also need reliable access to either the print or online version of The Bluebook.</w:t>
      </w:r>
    </w:p>
    <w:p w:rsidR="008E0BE7" w:rsidRPr="00D45B8C" w:rsidRDefault="008E0BE7" w:rsidP="008E0BE7">
      <w:pPr>
        <w:pStyle w:val="Default"/>
        <w:rPr>
          <w:rFonts w:asciiTheme="minorHAnsi" w:hAnsiTheme="minorHAnsi" w:cstheme="minorHAnsi"/>
          <w:b/>
          <w:bCs/>
          <w:sz w:val="22"/>
          <w:szCs w:val="22"/>
        </w:rPr>
      </w:pPr>
    </w:p>
    <w:p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rsidR="00796765" w:rsidRPr="00796765" w:rsidRDefault="00796765" w:rsidP="00796765">
      <w:pPr>
        <w:rPr>
          <w:rFonts w:asciiTheme="minorHAnsi" w:eastAsia="Calibri" w:hAnsiTheme="minorHAnsi" w:cstheme="minorHAnsi"/>
          <w:color w:val="000000"/>
          <w:sz w:val="22"/>
          <w:szCs w:val="22"/>
        </w:rPr>
      </w:pPr>
      <w:r w:rsidRPr="00796765">
        <w:rPr>
          <w:rFonts w:asciiTheme="minorHAnsi" w:eastAsia="Calibri" w:hAnsiTheme="minorHAnsi" w:cstheme="minorHAnsi"/>
          <w:color w:val="000000"/>
          <w:sz w:val="22"/>
          <w:szCs w:val="22"/>
        </w:rPr>
        <w:t>American Bar Association Standards for Law Schools establish guidelines for the amount of work students should expect to complete for each credit earned. Students should expect approximately one hour of classroom instruction and two hours of out-of-class work per week for each credit earned in a class, or an equivalent amount of work for other academic activities, such as simulations, externships, clinical supervision, co-curricular activities, and other academic work leading to the award of credit hours.</w:t>
      </w:r>
    </w:p>
    <w:p w:rsidR="00444083" w:rsidRPr="00D45B8C" w:rsidRDefault="00444083" w:rsidP="008E0BE7">
      <w:pPr>
        <w:pStyle w:val="Default"/>
        <w:rPr>
          <w:rFonts w:asciiTheme="minorHAnsi" w:hAnsiTheme="minorHAnsi" w:cstheme="minorHAnsi"/>
          <w:sz w:val="22"/>
          <w:szCs w:val="22"/>
        </w:rPr>
      </w:pPr>
    </w:p>
    <w:p w:rsidR="00927DA0" w:rsidRDefault="00927DA0" w:rsidP="00927DA0">
      <w:r>
        <w:t xml:space="preserve">Legal research is a very practical, hands-on skill that cannot be mastered through readings and lectures alone. There are 14 units, and each session is a combination of presentation and in-class exercises. Class attendance and participation are therefore essential to successful completion of the course. If you absolutely cannot make a class, be sure to contact us in advance so we can make arrangements for you to do the exercises independently. </w:t>
      </w:r>
    </w:p>
    <w:p w:rsidR="008E0BE7" w:rsidRDefault="008E0BE7" w:rsidP="008E0BE7">
      <w:pPr>
        <w:pStyle w:val="Default"/>
        <w:ind w:left="720"/>
        <w:rPr>
          <w:rFonts w:asciiTheme="minorHAnsi" w:hAnsiTheme="minorHAnsi" w:cstheme="minorHAnsi"/>
          <w:sz w:val="22"/>
          <w:szCs w:val="22"/>
        </w:rPr>
      </w:pPr>
      <w:r w:rsidRPr="00D45B8C">
        <w:rPr>
          <w:rFonts w:asciiTheme="minorHAnsi" w:hAnsiTheme="minorHAnsi" w:cstheme="minorHAnsi"/>
          <w:sz w:val="22"/>
          <w:szCs w:val="22"/>
        </w:rPr>
        <w:t xml:space="preserve"> </w:t>
      </w:r>
    </w:p>
    <w:p w:rsidR="003A07E5" w:rsidRPr="00D45B8C" w:rsidRDefault="003A07E5" w:rsidP="00927DA0">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Attendance</w:t>
      </w:r>
      <w:r w:rsidRPr="00D45B8C">
        <w:rPr>
          <w:rFonts w:asciiTheme="minorHAnsi" w:hAnsiTheme="minorHAnsi" w:cstheme="minorHAnsi"/>
          <w:sz w:val="22"/>
          <w:szCs w:val="22"/>
        </w:rPr>
        <w:t xml:space="preserve">: </w:t>
      </w:r>
    </w:p>
    <w:p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rsidTr="00A42F22">
        <w:trPr>
          <w:trHeight w:val="300"/>
          <w:jc w:val="center"/>
        </w:trPr>
        <w:tc>
          <w:tcPr>
            <w:tcW w:w="9036" w:type="dxa"/>
            <w:gridSpan w:val="3"/>
            <w:shd w:val="pct5" w:color="auto" w:fill="auto"/>
          </w:tcPr>
          <w:p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lastRenderedPageBreak/>
              <w:t>3</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6A67A2">
        <w:trPr>
          <w:trHeight w:val="282"/>
          <w:jc w:val="center"/>
        </w:trPr>
        <w:tc>
          <w:tcPr>
            <w:tcW w:w="2509"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rsidR="008E0BE7" w:rsidRPr="00D45B8C" w:rsidRDefault="008E0BE7" w:rsidP="008E0BE7">
      <w:pPr>
        <w:pStyle w:val="Default"/>
        <w:rPr>
          <w:rFonts w:asciiTheme="minorHAnsi" w:hAnsiTheme="minorHAnsi" w:cstheme="minorHAnsi"/>
          <w:b/>
          <w:bCs/>
          <w:sz w:val="22"/>
          <w:szCs w:val="22"/>
        </w:rPr>
      </w:pPr>
    </w:p>
    <w:p w:rsidR="00927DA0" w:rsidRPr="005F35F2" w:rsidRDefault="00927DA0" w:rsidP="00927DA0">
      <w:pPr>
        <w:pStyle w:val="Default"/>
      </w:pPr>
      <w:r w:rsidRPr="005F35F2">
        <w:rPr>
          <w:b/>
          <w:bCs/>
        </w:rPr>
        <w:t xml:space="preserve">Course Website: </w:t>
      </w:r>
    </w:p>
    <w:p w:rsidR="00927DA0" w:rsidRDefault="00927DA0" w:rsidP="00927DA0">
      <w:pPr>
        <w:pStyle w:val="Default"/>
        <w:rPr>
          <w:bCs/>
        </w:rPr>
      </w:pPr>
      <w:r>
        <w:rPr>
          <w:bCs/>
        </w:rPr>
        <w:t>This course uses the TWEN platform.</w:t>
      </w:r>
    </w:p>
    <w:p w:rsidR="00927DA0" w:rsidRPr="00D56788" w:rsidRDefault="00927DA0" w:rsidP="00927DA0">
      <w:pPr>
        <w:pStyle w:val="Default"/>
        <w:rPr>
          <w:bCs/>
        </w:rPr>
      </w:pPr>
    </w:p>
    <w:p w:rsidR="00927DA0" w:rsidRPr="005F35F2" w:rsidRDefault="00927DA0" w:rsidP="00927DA0">
      <w:pPr>
        <w:pStyle w:val="Default"/>
      </w:pPr>
      <w:r w:rsidRPr="005F35F2">
        <w:rPr>
          <w:b/>
          <w:bCs/>
        </w:rPr>
        <w:t xml:space="preserve">Computers: </w:t>
      </w:r>
    </w:p>
    <w:p w:rsidR="00927DA0" w:rsidRPr="005F35F2" w:rsidRDefault="00927DA0" w:rsidP="00927DA0">
      <w:pPr>
        <w:pStyle w:val="Default"/>
      </w:pPr>
      <w:r>
        <w:t>Students are expected to bring a laptop to class. If you do not have one, please check one out at the Law Library’s 7</w:t>
      </w:r>
      <w:r w:rsidRPr="51EA2E58">
        <w:rPr>
          <w:vertAlign w:val="superscript"/>
        </w:rPr>
        <w:t>th</w:t>
      </w:r>
      <w:r>
        <w:t xml:space="preserve">-floor Service Desk prior to class. </w:t>
      </w:r>
    </w:p>
    <w:p w:rsidR="00927DA0" w:rsidRPr="005F35F2" w:rsidRDefault="00927DA0" w:rsidP="00927DA0">
      <w:pPr>
        <w:pStyle w:val="Default"/>
        <w:rPr>
          <w:b/>
          <w:bCs/>
        </w:rPr>
      </w:pPr>
    </w:p>
    <w:p w:rsidR="00927DA0" w:rsidRPr="005F35F2" w:rsidRDefault="00927DA0" w:rsidP="00927DA0">
      <w:pPr>
        <w:pStyle w:val="Default"/>
      </w:pPr>
      <w:r w:rsidRPr="005F35F2">
        <w:rPr>
          <w:b/>
          <w:bCs/>
        </w:rPr>
        <w:t xml:space="preserve">Class Cancellation: </w:t>
      </w:r>
    </w:p>
    <w:p w:rsidR="00927DA0" w:rsidRPr="005F35F2" w:rsidRDefault="00927DA0" w:rsidP="00927DA0">
      <w:pPr>
        <w:pStyle w:val="Default"/>
      </w:pPr>
      <w:r w:rsidRPr="005F35F2">
        <w:t xml:space="preserve">If the instructor must cancel a class,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rsidR="00927DA0" w:rsidRPr="005F35F2" w:rsidRDefault="00927DA0" w:rsidP="00927DA0">
      <w:pPr>
        <w:pStyle w:val="Default"/>
      </w:pPr>
    </w:p>
    <w:p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rsidR="0023111A" w:rsidRDefault="0023111A" w:rsidP="0023111A">
      <w:pPr>
        <w:pStyle w:val="Default"/>
        <w:rPr>
          <w:rFonts w:asciiTheme="minorHAnsi" w:hAnsiTheme="minorHAnsi" w:cstheme="minorHAnsi"/>
          <w:sz w:val="22"/>
          <w:szCs w:val="22"/>
        </w:rPr>
      </w:pPr>
      <w:r w:rsidRPr="0023111A">
        <w:rPr>
          <w:rFonts w:asciiTheme="minorHAnsi" w:hAnsiTheme="minorHAnsi" w:cstheme="minorHAnsi"/>
          <w:sz w:val="22"/>
          <w:szCs w:val="22"/>
        </w:rPr>
        <w:t xml:space="preserve">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The School of Law Honor Code and information about the process is available at </w:t>
      </w:r>
      <w:hyperlink r:id="rId8" w:history="1">
        <w:r w:rsidRPr="005773B6">
          <w:rPr>
            <w:rStyle w:val="Hyperlink"/>
            <w:sz w:val="22"/>
            <w:szCs w:val="22"/>
          </w:rPr>
          <w:t>https://law.ubalt.edu/academics/policiesandprocedures/honor_code/index.cfm</w:t>
        </w:r>
      </w:hyperlink>
      <w:r w:rsidRPr="0023111A">
        <w:rPr>
          <w:rFonts w:asciiTheme="minorHAnsi" w:hAnsiTheme="minorHAnsi" w:cstheme="minorHAnsi"/>
          <w:sz w:val="22"/>
          <w:szCs w:val="22"/>
        </w:rPr>
        <w:t>.</w:t>
      </w:r>
    </w:p>
    <w:p w:rsidR="0023111A" w:rsidRPr="0023111A" w:rsidRDefault="0023111A" w:rsidP="0023111A">
      <w:pPr>
        <w:pStyle w:val="Default"/>
        <w:rPr>
          <w:rFonts w:asciiTheme="minorHAnsi" w:hAnsiTheme="minorHAnsi" w:cstheme="minorHAnsi"/>
          <w:sz w:val="22"/>
          <w:szCs w:val="22"/>
        </w:rPr>
      </w:pPr>
      <w:r w:rsidRPr="0023111A">
        <w:rPr>
          <w:rFonts w:asciiTheme="minorHAnsi" w:hAnsiTheme="minorHAnsi" w:cstheme="minorHAnsi"/>
          <w:sz w:val="22"/>
          <w:szCs w:val="22"/>
        </w:rPr>
        <w:t xml:space="preserve"> </w:t>
      </w:r>
    </w:p>
    <w:p w:rsidR="00CD0120" w:rsidRDefault="00CD0120" w:rsidP="00A13AD0">
      <w:pPr>
        <w:rPr>
          <w:rFonts w:asciiTheme="minorHAnsi" w:hAnsiTheme="minorHAnsi"/>
          <w:sz w:val="22"/>
          <w:szCs w:val="22"/>
        </w:rPr>
      </w:pPr>
    </w:p>
    <w:p w:rsidR="00CD0120" w:rsidRPr="00CD0120" w:rsidRDefault="00CD0120" w:rsidP="00A13AD0">
      <w:pPr>
        <w:rPr>
          <w:rFonts w:asciiTheme="minorHAnsi" w:eastAsia="Calibri" w:hAnsiTheme="minorHAnsi" w:cstheme="minorHAnsi"/>
          <w:b/>
          <w:bCs/>
          <w:color w:val="000000"/>
          <w:sz w:val="22"/>
          <w:szCs w:val="22"/>
        </w:rPr>
      </w:pPr>
      <w:r w:rsidRPr="00CD0120">
        <w:rPr>
          <w:rFonts w:asciiTheme="minorHAnsi" w:eastAsia="Calibri" w:hAnsiTheme="minorHAnsi" w:cstheme="minorHAnsi"/>
          <w:b/>
          <w:bCs/>
          <w:color w:val="000000"/>
          <w:sz w:val="22"/>
          <w:szCs w:val="22"/>
        </w:rPr>
        <w:t>Course Evaluations</w:t>
      </w:r>
    </w:p>
    <w:p w:rsidR="00CD0120" w:rsidRPr="00CD0120" w:rsidRDefault="00CD0120" w:rsidP="00CD0120">
      <w:pPr>
        <w:spacing w:after="160"/>
        <w:rPr>
          <w:rFonts w:asciiTheme="minorHAnsi" w:eastAsia="Calibri" w:hAnsiTheme="minorHAnsi" w:cstheme="minorHAnsi"/>
          <w:color w:val="000000"/>
          <w:sz w:val="22"/>
          <w:szCs w:val="22"/>
        </w:rPr>
      </w:pPr>
      <w:r w:rsidRPr="00CD0120">
        <w:rPr>
          <w:rFonts w:asciiTheme="minorHAnsi" w:eastAsia="Calibri" w:hAnsiTheme="minorHAnsi" w:cstheme="minorHAnsi"/>
          <w:color w:val="000000"/>
          <w:sz w:val="22"/>
          <w:szCs w:val="22"/>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rsidR="00A42F22" w:rsidRPr="00D45B8C" w:rsidRDefault="00A42F22" w:rsidP="00163F36">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3A07E5" w:rsidRDefault="00123E3B" w:rsidP="003A07E5">
      <w:pPr>
        <w:rPr>
          <w:rFonts w:asciiTheme="minorHAnsi" w:eastAsia="Calibri" w:hAnsiTheme="minorHAnsi" w:cstheme="minorHAnsi"/>
          <w:color w:val="000000"/>
          <w:sz w:val="22"/>
          <w:szCs w:val="22"/>
        </w:rPr>
      </w:pPr>
      <w:r w:rsidRPr="00123E3B">
        <w:rPr>
          <w:rFonts w:asciiTheme="minorHAnsi" w:eastAsia="Calibri" w:hAnsiTheme="minorHAnsi" w:cstheme="minorHAnsi"/>
          <w:color w:val="000000"/>
          <w:sz w:val="22"/>
          <w:szCs w:val="22"/>
        </w:rPr>
        <w:t xml:space="preserve">If you are a student with a documented disability who requires an accommodation for academic programs, exams, or access to the University’s facilities, please contact the Office of Academic Affairs, at </w:t>
      </w:r>
      <w:hyperlink r:id="rId9" w:tgtFrame="_blank" w:history="1">
        <w:r w:rsidRPr="00123E3B">
          <w:rPr>
            <w:rFonts w:asciiTheme="minorHAnsi" w:eastAsia="Calibri" w:hAnsiTheme="minorHAnsi" w:cstheme="minorHAnsi"/>
            <w:color w:val="000000"/>
          </w:rPr>
          <w:t>ublawacadaff@ubalt.edu</w:t>
        </w:r>
      </w:hyperlink>
      <w:r w:rsidRPr="00123E3B">
        <w:rPr>
          <w:rFonts w:asciiTheme="minorHAnsi" w:eastAsia="Calibri" w:hAnsiTheme="minorHAnsi" w:cstheme="minorHAnsi"/>
          <w:color w:val="000000"/>
          <w:sz w:val="22"/>
          <w:szCs w:val="22"/>
        </w:rPr>
        <w:t xml:space="preserve"> or </w:t>
      </w:r>
      <w:r>
        <w:rPr>
          <w:rFonts w:asciiTheme="minorHAnsi" w:eastAsia="Calibri" w:hAnsiTheme="minorHAnsi" w:cstheme="minorHAnsi"/>
          <w:color w:val="000000"/>
          <w:sz w:val="22"/>
          <w:szCs w:val="22"/>
        </w:rPr>
        <w:t xml:space="preserve">   </w:t>
      </w:r>
    </w:p>
    <w:p w:rsidR="00123E3B" w:rsidRDefault="00123E3B" w:rsidP="003A07E5">
      <w:pPr>
        <w:rPr>
          <w:rFonts w:asciiTheme="minorHAnsi" w:eastAsia="Calibri" w:hAnsiTheme="minorHAnsi" w:cstheme="minorHAnsi"/>
          <w:color w:val="000000"/>
          <w:sz w:val="22"/>
          <w:szCs w:val="22"/>
        </w:rPr>
      </w:pPr>
      <w:r w:rsidRPr="00123E3B">
        <w:rPr>
          <w:rFonts w:asciiTheme="minorHAnsi" w:eastAsia="Calibri" w:hAnsiTheme="minorHAnsi" w:cstheme="minorHAnsi"/>
          <w:color w:val="000000"/>
          <w:sz w:val="22"/>
          <w:szCs w:val="22"/>
        </w:rPr>
        <w:t>(410) 837-4468.</w:t>
      </w:r>
    </w:p>
    <w:p w:rsidR="003A07E5" w:rsidRDefault="003A07E5" w:rsidP="003A07E5">
      <w:pPr>
        <w:rPr>
          <w:rFonts w:asciiTheme="minorHAnsi" w:eastAsia="Calibri" w:hAnsiTheme="minorHAnsi" w:cstheme="minorHAnsi"/>
          <w:color w:val="000000"/>
          <w:sz w:val="22"/>
          <w:szCs w:val="22"/>
        </w:rPr>
      </w:pPr>
    </w:p>
    <w:p w:rsidR="00927DA0" w:rsidRDefault="00927DA0" w:rsidP="00927DA0">
      <w:pPr>
        <w:pStyle w:val="Default"/>
        <w:rPr>
          <w:b/>
          <w:bCs/>
          <w:sz w:val="32"/>
          <w:szCs w:val="32"/>
          <w:u w:val="single"/>
        </w:rPr>
      </w:pPr>
      <w:r>
        <w:rPr>
          <w:b/>
          <w:bCs/>
          <w:sz w:val="32"/>
          <w:szCs w:val="32"/>
          <w:u w:val="single"/>
        </w:rPr>
        <w:t xml:space="preserve">Course </w:t>
      </w:r>
      <w:r w:rsidRPr="003F5C9A">
        <w:rPr>
          <w:b/>
          <w:bCs/>
          <w:sz w:val="32"/>
          <w:szCs w:val="32"/>
          <w:u w:val="single"/>
        </w:rPr>
        <w:t>C</w:t>
      </w:r>
      <w:r>
        <w:rPr>
          <w:b/>
          <w:bCs/>
          <w:sz w:val="32"/>
          <w:szCs w:val="32"/>
          <w:u w:val="single"/>
        </w:rPr>
        <w:t>alendar &amp; Schedule</w:t>
      </w:r>
    </w:p>
    <w:p w:rsidR="00927DA0" w:rsidRPr="00326CBB" w:rsidRDefault="00927DA0" w:rsidP="00927DA0">
      <w:pPr>
        <w:pStyle w:val="Default"/>
        <w:rPr>
          <w:sz w:val="32"/>
          <w:szCs w:val="32"/>
        </w:rPr>
      </w:pPr>
      <w:r w:rsidRPr="51EA2E58">
        <w:rPr>
          <w:sz w:val="32"/>
          <w:szCs w:val="32"/>
        </w:rPr>
        <w:t xml:space="preserve">This schedule is not only subject to change, but will absolutely be changed to address the needs of the class as we progress through the semester.  Please check back often and if anything is unclear, ask questions. </w:t>
      </w:r>
    </w:p>
    <w:p w:rsidR="00927DA0" w:rsidRPr="00EA32A2" w:rsidRDefault="00927DA0" w:rsidP="00927DA0">
      <w:pPr>
        <w:pStyle w:val="Default"/>
        <w:rPr>
          <w:b/>
          <w:bCs/>
        </w:rPr>
      </w:pPr>
    </w:p>
    <w:p w:rsidR="00927DA0" w:rsidRPr="007251EC" w:rsidRDefault="00927DA0" w:rsidP="00927DA0">
      <w:pPr>
        <w:rPr>
          <w:b/>
          <w:u w:val="single"/>
        </w:rPr>
      </w:pPr>
      <w:r w:rsidRPr="007251EC">
        <w:rPr>
          <w:b/>
          <w:u w:val="single"/>
        </w:rPr>
        <w:t>Class 1 - January 16 Legal Research Th</w:t>
      </w:r>
      <w:r>
        <w:rPr>
          <w:b/>
          <w:u w:val="single"/>
        </w:rPr>
        <w:t>eory and Process, Sources</w:t>
      </w:r>
      <w:r w:rsidRPr="007251EC">
        <w:rPr>
          <w:b/>
          <w:u w:val="single"/>
        </w:rPr>
        <w:t>, and Research Plan</w:t>
      </w:r>
    </w:p>
    <w:p w:rsidR="00927DA0" w:rsidRDefault="00927DA0" w:rsidP="00927DA0">
      <w:r>
        <w:lastRenderedPageBreak/>
        <w:t>CALI Lessons:</w:t>
      </w:r>
    </w:p>
    <w:p w:rsidR="00927DA0" w:rsidRPr="004677C9" w:rsidRDefault="00F90FE4" w:rsidP="00927DA0">
      <w:pPr>
        <w:pStyle w:val="ListParagraph"/>
        <w:numPr>
          <w:ilvl w:val="0"/>
          <w:numId w:val="9"/>
        </w:numPr>
        <w:rPr>
          <w:rStyle w:val="Hyperlink"/>
        </w:rPr>
      </w:pPr>
      <w:hyperlink r:id="rId10" w:history="1">
        <w:r w:rsidR="00927DA0" w:rsidRPr="001201F4">
          <w:rPr>
            <w:rStyle w:val="Hyperlink"/>
          </w:rPr>
          <w:t>Decision Point: State or Federal?</w:t>
        </w:r>
      </w:hyperlink>
    </w:p>
    <w:p w:rsidR="00927DA0" w:rsidRDefault="00F90FE4" w:rsidP="00927DA0">
      <w:pPr>
        <w:pStyle w:val="ListParagraph"/>
        <w:numPr>
          <w:ilvl w:val="0"/>
          <w:numId w:val="9"/>
        </w:numPr>
      </w:pPr>
      <w:hyperlink r:id="rId11" w:history="1">
        <w:r w:rsidR="00927DA0" w:rsidRPr="004677C9">
          <w:rPr>
            <w:rStyle w:val="Hyperlink"/>
          </w:rPr>
          <w:t>Where Does Law Come From?</w:t>
        </w:r>
      </w:hyperlink>
    </w:p>
    <w:p w:rsidR="00927DA0" w:rsidRDefault="00927DA0" w:rsidP="00927DA0"/>
    <w:p w:rsidR="00927DA0" w:rsidRDefault="00927DA0" w:rsidP="00927DA0"/>
    <w:p w:rsidR="00927DA0" w:rsidRDefault="00927DA0" w:rsidP="00927DA0">
      <w:r>
        <w:t>Readings:</w:t>
      </w:r>
    </w:p>
    <w:p w:rsidR="00927DA0" w:rsidRDefault="00F90FE4" w:rsidP="00927DA0">
      <w:pPr>
        <w:pStyle w:val="ListParagraph"/>
        <w:numPr>
          <w:ilvl w:val="0"/>
          <w:numId w:val="14"/>
        </w:numPr>
      </w:pPr>
      <w:hyperlink r:id="rId12" w:history="1">
        <w:r w:rsidR="00927DA0" w:rsidRPr="00A10298">
          <w:rPr>
            <w:rStyle w:val="Hyperlink"/>
          </w:rPr>
          <w:t>J.D.S. Armstrong, Christopher A. Knott, &amp; R. Martin Witt, Where the Law Is: An Introduction to Advanced Legal Research 1-14 (5th ed. 2018).</w:t>
        </w:r>
      </w:hyperlink>
    </w:p>
    <w:p w:rsidR="00927DA0" w:rsidRDefault="00927DA0" w:rsidP="00927DA0"/>
    <w:p w:rsidR="00927DA0" w:rsidRDefault="00927DA0" w:rsidP="00927DA0"/>
    <w:p w:rsidR="00927DA0" w:rsidRPr="007251EC" w:rsidRDefault="00927DA0" w:rsidP="00927DA0">
      <w:pPr>
        <w:rPr>
          <w:b/>
          <w:u w:val="single"/>
        </w:rPr>
      </w:pPr>
      <w:r w:rsidRPr="007251EC">
        <w:rPr>
          <w:b/>
          <w:u w:val="single"/>
        </w:rPr>
        <w:t xml:space="preserve">Class 2 – January 23 Research Plan, </w:t>
      </w:r>
      <w:proofErr w:type="spellStart"/>
      <w:r w:rsidRPr="007251EC">
        <w:rPr>
          <w:b/>
          <w:u w:val="single"/>
        </w:rPr>
        <w:t>Bluebooking</w:t>
      </w:r>
      <w:proofErr w:type="spellEnd"/>
      <w:r w:rsidRPr="007251EC">
        <w:rPr>
          <w:b/>
          <w:u w:val="single"/>
        </w:rPr>
        <w:t>, Secondary Sources</w:t>
      </w:r>
    </w:p>
    <w:p w:rsidR="00927DA0" w:rsidRDefault="00927DA0" w:rsidP="00927DA0"/>
    <w:p w:rsidR="00927DA0" w:rsidRDefault="00927DA0" w:rsidP="00927DA0">
      <w:r>
        <w:t>CALI Lessons:</w:t>
      </w:r>
    </w:p>
    <w:p w:rsidR="00927DA0" w:rsidRDefault="00927DA0" w:rsidP="00927DA0"/>
    <w:p w:rsidR="00927DA0" w:rsidRDefault="00927DA0" w:rsidP="00927DA0">
      <w:r>
        <w:t>Readings:</w:t>
      </w:r>
    </w:p>
    <w:p w:rsidR="00927DA0" w:rsidRDefault="00927DA0" w:rsidP="00927DA0">
      <w:pPr>
        <w:pStyle w:val="ListParagraph"/>
        <w:numPr>
          <w:ilvl w:val="0"/>
          <w:numId w:val="5"/>
        </w:numPr>
      </w:pPr>
      <w:r>
        <w:t xml:space="preserve">Yasmin </w:t>
      </w:r>
      <w:proofErr w:type="spellStart"/>
      <w:r>
        <w:t>Sokkar</w:t>
      </w:r>
      <w:proofErr w:type="spellEnd"/>
      <w:r>
        <w:t xml:space="preserve"> Harker, “</w:t>
      </w:r>
      <w:r w:rsidRPr="00D55B94">
        <w:rPr>
          <w:i/>
        </w:rPr>
        <w:t>Information is Cheap, but Meaning is Expensive”: Building Analytical Skill into Legal Research</w:t>
      </w:r>
      <w:r>
        <w:t>, 105 L. Lib. J. 79 (2013-2014).</w:t>
      </w:r>
    </w:p>
    <w:p w:rsidR="00927DA0" w:rsidRDefault="00927DA0" w:rsidP="00927DA0">
      <w:pPr>
        <w:pStyle w:val="ListParagraph"/>
        <w:numPr>
          <w:ilvl w:val="0"/>
          <w:numId w:val="5"/>
        </w:numPr>
      </w:pPr>
      <w:r>
        <w:t xml:space="preserve">Richard A. Posner, </w:t>
      </w:r>
      <w:r w:rsidRPr="00D55B94">
        <w:rPr>
          <w:i/>
        </w:rPr>
        <w:t xml:space="preserve">The </w:t>
      </w:r>
      <w:r w:rsidRPr="00A37221">
        <w:t>Bluebook</w:t>
      </w:r>
      <w:r w:rsidRPr="00D55B94">
        <w:rPr>
          <w:i/>
        </w:rPr>
        <w:t xml:space="preserve"> Blues</w:t>
      </w:r>
      <w:r>
        <w:t>, 120 Yale L. J. 850 (2011).</w:t>
      </w:r>
    </w:p>
    <w:p w:rsidR="00927DA0" w:rsidRDefault="00927DA0" w:rsidP="00927DA0">
      <w:pPr>
        <w:pStyle w:val="ListParagraph"/>
        <w:numPr>
          <w:ilvl w:val="0"/>
          <w:numId w:val="5"/>
        </w:numPr>
      </w:pPr>
      <w:r>
        <w:t>LexisNexis Insight Paper: Summer Associates Identify Writing and Legal Research Skills Required on the Job.</w:t>
      </w:r>
    </w:p>
    <w:p w:rsidR="00927DA0" w:rsidRDefault="00927DA0" w:rsidP="00927DA0"/>
    <w:p w:rsidR="00927DA0" w:rsidRPr="007251EC" w:rsidRDefault="00927DA0" w:rsidP="00927DA0">
      <w:pPr>
        <w:rPr>
          <w:b/>
          <w:u w:val="single"/>
        </w:rPr>
      </w:pPr>
      <w:r w:rsidRPr="007251EC">
        <w:rPr>
          <w:b/>
          <w:u w:val="single"/>
        </w:rPr>
        <w:t>Class 3 – January 30 Practice Materials &amp; Dockets</w:t>
      </w:r>
    </w:p>
    <w:p w:rsidR="00927DA0" w:rsidRDefault="00927DA0" w:rsidP="00927DA0">
      <w:pPr>
        <w:rPr>
          <w:u w:val="single"/>
        </w:rPr>
      </w:pPr>
    </w:p>
    <w:p w:rsidR="00927DA0" w:rsidRDefault="00927DA0" w:rsidP="00927DA0">
      <w:r>
        <w:t>**Assignment 1 Due February 6**</w:t>
      </w:r>
    </w:p>
    <w:p w:rsidR="00927DA0" w:rsidRPr="007251EC" w:rsidRDefault="00927DA0" w:rsidP="00927DA0">
      <w:pPr>
        <w:rPr>
          <w:b/>
          <w:u w:val="single"/>
        </w:rPr>
      </w:pPr>
      <w:r w:rsidRPr="007251EC">
        <w:rPr>
          <w:b/>
          <w:u w:val="single"/>
        </w:rPr>
        <w:t>Class 4 – February 6 Current Awareness &amp; Subject Specific Resources</w:t>
      </w:r>
    </w:p>
    <w:p w:rsidR="00927DA0" w:rsidRDefault="00927DA0" w:rsidP="00927DA0"/>
    <w:p w:rsidR="00927DA0" w:rsidRDefault="00927DA0" w:rsidP="00927DA0"/>
    <w:p w:rsidR="00927DA0" w:rsidRPr="007251EC" w:rsidRDefault="00927DA0" w:rsidP="00927DA0">
      <w:pPr>
        <w:rPr>
          <w:b/>
          <w:u w:val="single"/>
        </w:rPr>
      </w:pPr>
      <w:r w:rsidRPr="007251EC">
        <w:rPr>
          <w:b/>
          <w:u w:val="single"/>
        </w:rPr>
        <w:t>Class 5 – February 13 Statutory Research &amp; Court Rules</w:t>
      </w:r>
    </w:p>
    <w:p w:rsidR="00927DA0" w:rsidRDefault="00927DA0" w:rsidP="00927DA0">
      <w:pPr>
        <w:spacing w:after="160" w:line="259" w:lineRule="auto"/>
      </w:pPr>
    </w:p>
    <w:p w:rsidR="00927DA0" w:rsidRDefault="00927DA0" w:rsidP="00927DA0">
      <w:r>
        <w:t>**Assignment 2 Due February 20**</w:t>
      </w:r>
    </w:p>
    <w:p w:rsidR="00927DA0" w:rsidRDefault="00927DA0" w:rsidP="00927DA0"/>
    <w:p w:rsidR="00927DA0" w:rsidRPr="007251EC" w:rsidRDefault="00927DA0" w:rsidP="00927DA0">
      <w:pPr>
        <w:rPr>
          <w:b/>
          <w:u w:val="single"/>
        </w:rPr>
      </w:pPr>
      <w:r w:rsidRPr="007251EC">
        <w:rPr>
          <w:b/>
          <w:u w:val="single"/>
        </w:rPr>
        <w:t>Class 6 – February 20 Introduction to Legislative History</w:t>
      </w:r>
    </w:p>
    <w:p w:rsidR="00927DA0" w:rsidRPr="00C62308" w:rsidRDefault="00927DA0" w:rsidP="00927DA0"/>
    <w:p w:rsidR="00927DA0" w:rsidRDefault="00927DA0" w:rsidP="00927DA0">
      <w:pPr>
        <w:rPr>
          <w:u w:val="single"/>
        </w:rPr>
      </w:pPr>
    </w:p>
    <w:p w:rsidR="00927DA0" w:rsidRPr="007251EC" w:rsidRDefault="00927DA0" w:rsidP="00927DA0">
      <w:pPr>
        <w:rPr>
          <w:b/>
          <w:u w:val="single"/>
        </w:rPr>
      </w:pPr>
      <w:r w:rsidRPr="51EA2E58">
        <w:rPr>
          <w:b/>
          <w:bCs/>
          <w:u w:val="single"/>
        </w:rPr>
        <w:t>Class 7 – February 27 Legislative History and MD Legislative History</w:t>
      </w:r>
    </w:p>
    <w:p w:rsidR="00927DA0" w:rsidRDefault="00927DA0" w:rsidP="00927DA0">
      <w:pPr>
        <w:pStyle w:val="ListParagraph"/>
        <w:numPr>
          <w:ilvl w:val="0"/>
          <w:numId w:val="4"/>
        </w:numPr>
      </w:pPr>
      <w:r>
        <w:t>Miller, Michael S., “</w:t>
      </w:r>
      <w:proofErr w:type="spellStart"/>
      <w:r>
        <w:t>Ghosthunting</w:t>
      </w:r>
      <w:proofErr w:type="spellEnd"/>
      <w:r>
        <w:t xml:space="preserve">: Searching for Maryland Legislative History”, </w:t>
      </w:r>
      <w:hyperlink r:id="rId13">
        <w:r w:rsidRPr="51EA2E58">
          <w:rPr>
            <w:rStyle w:val="Hyperlink"/>
          </w:rPr>
          <w:t>https://mdcourts.gov/lawlib/research/research-guides/ghost-hunting-md-legislative-history</w:t>
        </w:r>
      </w:hyperlink>
    </w:p>
    <w:p w:rsidR="00927DA0" w:rsidRDefault="00927DA0" w:rsidP="00927DA0">
      <w:pPr>
        <w:pStyle w:val="ListParagraph"/>
        <w:numPr>
          <w:ilvl w:val="0"/>
          <w:numId w:val="4"/>
        </w:numPr>
      </w:pPr>
      <w:r w:rsidRPr="51EA2E58">
        <w:t xml:space="preserve">Matchen, David E., “Maryland Legislative History Resources” – </w:t>
      </w:r>
      <w:proofErr w:type="spellStart"/>
      <w:r w:rsidRPr="51EA2E58">
        <w:t>Libguide</w:t>
      </w:r>
      <w:proofErr w:type="spellEnd"/>
      <w:r w:rsidRPr="51EA2E58">
        <w:t xml:space="preserve">, </w:t>
      </w:r>
      <w:hyperlink r:id="rId14">
        <w:r w:rsidRPr="51EA2E58">
          <w:rPr>
            <w:rStyle w:val="Hyperlink"/>
            <w:color w:val="0070C0"/>
          </w:rPr>
          <w:t>https://law.ubalt.libguides.com/c.php?g=518236</w:t>
        </w:r>
      </w:hyperlink>
    </w:p>
    <w:p w:rsidR="00927DA0" w:rsidRDefault="00927DA0" w:rsidP="00927DA0"/>
    <w:p w:rsidR="00927DA0" w:rsidRDefault="00927DA0" w:rsidP="00927DA0"/>
    <w:p w:rsidR="00927DA0" w:rsidRPr="007251EC" w:rsidRDefault="00927DA0" w:rsidP="00927DA0">
      <w:pPr>
        <w:rPr>
          <w:b/>
          <w:u w:val="single"/>
        </w:rPr>
      </w:pPr>
      <w:r w:rsidRPr="007251EC">
        <w:rPr>
          <w:b/>
          <w:u w:val="single"/>
        </w:rPr>
        <w:t>Class 8 – March 5 Case Law Research</w:t>
      </w:r>
    </w:p>
    <w:p w:rsidR="00927DA0" w:rsidRDefault="00927DA0" w:rsidP="00927DA0"/>
    <w:p w:rsidR="00927DA0" w:rsidRDefault="00927DA0" w:rsidP="00927DA0">
      <w:r>
        <w:t>CALI Lessons:</w:t>
      </w:r>
    </w:p>
    <w:p w:rsidR="00927DA0" w:rsidRDefault="00F90FE4" w:rsidP="00927DA0">
      <w:pPr>
        <w:pStyle w:val="ListParagraph"/>
        <w:numPr>
          <w:ilvl w:val="0"/>
          <w:numId w:val="8"/>
        </w:numPr>
      </w:pPr>
      <w:hyperlink r:id="rId15" w:history="1">
        <w:r w:rsidR="00927DA0" w:rsidRPr="00300FCE">
          <w:rPr>
            <w:rStyle w:val="Hyperlink"/>
          </w:rPr>
          <w:t>Anatomy of a Case</w:t>
        </w:r>
      </w:hyperlink>
    </w:p>
    <w:p w:rsidR="00927DA0" w:rsidRDefault="00F90FE4" w:rsidP="00927DA0">
      <w:pPr>
        <w:pStyle w:val="ListParagraph"/>
        <w:numPr>
          <w:ilvl w:val="0"/>
          <w:numId w:val="8"/>
        </w:numPr>
      </w:pPr>
      <w:hyperlink r:id="rId16" w:history="1">
        <w:r w:rsidR="00927DA0" w:rsidRPr="00300FCE">
          <w:rPr>
            <w:rStyle w:val="Hyperlink"/>
          </w:rPr>
          <w:t>Using Citators as Finding Tools</w:t>
        </w:r>
      </w:hyperlink>
    </w:p>
    <w:p w:rsidR="00927DA0" w:rsidRDefault="00927DA0" w:rsidP="00927DA0"/>
    <w:p w:rsidR="00927DA0" w:rsidRDefault="00927DA0" w:rsidP="00927DA0">
      <w:r>
        <w:t>Readings:</w:t>
      </w:r>
    </w:p>
    <w:p w:rsidR="00927DA0" w:rsidRPr="00891EDA" w:rsidRDefault="00927DA0" w:rsidP="00927DA0">
      <w:pPr>
        <w:pStyle w:val="ListParagraph"/>
        <w:numPr>
          <w:ilvl w:val="0"/>
          <w:numId w:val="6"/>
        </w:numPr>
        <w:rPr>
          <w:rStyle w:val="Hyperlink"/>
        </w:rPr>
      </w:pPr>
      <w:r>
        <w:lastRenderedPageBreak/>
        <w:t xml:space="preserve">Thurgood Marshall Law Library Guide to Legal Research Chapter 7 </w:t>
      </w:r>
      <w:hyperlink r:id="rId17" w:history="1">
        <w:r w:rsidRPr="00C41108">
          <w:rPr>
            <w:rStyle w:val="Hyperlink"/>
          </w:rPr>
          <w:t>https://www.law.umaryland.edu/media/SOL/pdfs/Library/TMLL-Guide/Chapter7.pdf</w:t>
        </w:r>
      </w:hyperlink>
    </w:p>
    <w:p w:rsidR="00927DA0" w:rsidRPr="00324F19" w:rsidRDefault="00927DA0" w:rsidP="00927DA0">
      <w:pPr>
        <w:pStyle w:val="ListParagraph"/>
        <w:numPr>
          <w:ilvl w:val="0"/>
          <w:numId w:val="6"/>
        </w:numPr>
        <w:rPr>
          <w:rStyle w:val="Hyperlink"/>
        </w:rPr>
      </w:pPr>
      <w:r w:rsidRPr="00891EDA">
        <w:t>The Legal Research Survival Manual with Video Modules</w:t>
      </w:r>
      <w:r>
        <w:t xml:space="preserve"> </w:t>
      </w:r>
      <w:hyperlink r:id="rId18" w:anchor="toc29" w:history="1">
        <w:r>
          <w:rPr>
            <w:rStyle w:val="Hyperlink"/>
          </w:rPr>
          <w:t>https://subscription.westacademic.com/book/Preview?chapterUri=%2Fdata%2Fbooks%2F25221%2Fdocbook%2F11_Chapter03.xml#toc29</w:t>
        </w:r>
      </w:hyperlink>
    </w:p>
    <w:p w:rsidR="00927DA0" w:rsidRDefault="00927DA0" w:rsidP="00927DA0">
      <w:pPr>
        <w:pStyle w:val="ListParagraph"/>
        <w:numPr>
          <w:ilvl w:val="0"/>
          <w:numId w:val="6"/>
        </w:numPr>
      </w:pPr>
      <w:r>
        <w:t>The art of selecting cases to cite</w:t>
      </w:r>
    </w:p>
    <w:p w:rsidR="00927DA0" w:rsidRDefault="00F90FE4" w:rsidP="00927DA0">
      <w:pPr>
        <w:pStyle w:val="ListParagraph"/>
      </w:pPr>
      <w:hyperlink r:id="rId19" w:history="1">
        <w:r w:rsidR="00927DA0" w:rsidRPr="0064324D">
          <w:rPr>
            <w:rStyle w:val="Hyperlink"/>
          </w:rPr>
          <w:t>https://www.westlaw.com/Document/Ic05c04114a7011db99a18fc28eb0d9ae/View/FullText.html?transitionType=Default&amp;contextData=(sc.Default)&amp;VR=3.0&amp;RS=cblt1.0</w:t>
        </w:r>
      </w:hyperlink>
    </w:p>
    <w:p w:rsidR="00927DA0" w:rsidRDefault="00927DA0" w:rsidP="00927DA0">
      <w:pPr>
        <w:pStyle w:val="ListParagraph"/>
      </w:pPr>
    </w:p>
    <w:p w:rsidR="00927DA0" w:rsidRDefault="00927DA0" w:rsidP="00927DA0">
      <w:r>
        <w:t>**Assignment 3 Due March 12**</w:t>
      </w:r>
    </w:p>
    <w:p w:rsidR="00927DA0" w:rsidRDefault="00927DA0" w:rsidP="00927DA0">
      <w:pPr>
        <w:rPr>
          <w:u w:val="single"/>
        </w:rPr>
      </w:pPr>
    </w:p>
    <w:p w:rsidR="00927DA0" w:rsidRPr="007251EC" w:rsidRDefault="00927DA0" w:rsidP="00927DA0">
      <w:pPr>
        <w:rPr>
          <w:b/>
          <w:u w:val="single"/>
        </w:rPr>
      </w:pPr>
      <w:r w:rsidRPr="007251EC">
        <w:rPr>
          <w:b/>
          <w:u w:val="single"/>
        </w:rPr>
        <w:t>Class 9 – March 12 Advanced Case Law Research</w:t>
      </w:r>
    </w:p>
    <w:p w:rsidR="00927DA0" w:rsidRDefault="00927DA0" w:rsidP="00927DA0"/>
    <w:p w:rsidR="00927DA0" w:rsidRDefault="00927DA0" w:rsidP="00927DA0">
      <w:r>
        <w:t>CALI Lessons:</w:t>
      </w:r>
    </w:p>
    <w:p w:rsidR="00927DA0" w:rsidRDefault="00F90FE4" w:rsidP="00927DA0">
      <w:pPr>
        <w:pStyle w:val="ListParagraph"/>
        <w:numPr>
          <w:ilvl w:val="0"/>
          <w:numId w:val="12"/>
        </w:numPr>
      </w:pPr>
      <w:hyperlink r:id="rId20" w:history="1">
        <w:r w:rsidR="00927DA0" w:rsidRPr="00504A10">
          <w:rPr>
            <w:rStyle w:val="Hyperlink"/>
          </w:rPr>
          <w:t>Introduction to Search Logic and Strategies</w:t>
        </w:r>
      </w:hyperlink>
    </w:p>
    <w:p w:rsidR="00927DA0" w:rsidRDefault="00F90FE4" w:rsidP="00927DA0">
      <w:pPr>
        <w:pStyle w:val="ListParagraph"/>
        <w:numPr>
          <w:ilvl w:val="0"/>
          <w:numId w:val="12"/>
        </w:numPr>
      </w:pPr>
      <w:hyperlink r:id="rId21" w:history="1">
        <w:r w:rsidR="00927DA0" w:rsidRPr="00FB1514">
          <w:rPr>
            <w:rStyle w:val="Hyperlink"/>
          </w:rPr>
          <w:t>Updating/Validating Case Law Using Citators</w:t>
        </w:r>
      </w:hyperlink>
    </w:p>
    <w:p w:rsidR="00927DA0" w:rsidRDefault="00927DA0" w:rsidP="00927DA0"/>
    <w:p w:rsidR="00927DA0" w:rsidRDefault="00927DA0" w:rsidP="00927DA0">
      <w:r>
        <w:t>Readings:</w:t>
      </w:r>
    </w:p>
    <w:p w:rsidR="00927DA0" w:rsidRDefault="00927DA0" w:rsidP="00927DA0">
      <w:pPr>
        <w:pStyle w:val="ListParagraph"/>
        <w:numPr>
          <w:ilvl w:val="0"/>
          <w:numId w:val="7"/>
        </w:numPr>
      </w:pPr>
      <w:r>
        <w:t xml:space="preserve">Principles of Legal Research Chapter 7-The Judiciary: Case Law Sources </w:t>
      </w:r>
      <w:hyperlink r:id="rId22" w:anchor="ch7" w:history="1">
        <w:r>
          <w:rPr>
            <w:rStyle w:val="Hyperlink"/>
          </w:rPr>
          <w:t>https://subscription.westacademic.com/book/Preview?chapterUri=%2Fdata%2Fbooks%2F24137%2Fdocbook%2F16_chapter07.xml#ch7</w:t>
        </w:r>
      </w:hyperlink>
    </w:p>
    <w:p w:rsidR="00927DA0" w:rsidRDefault="00927DA0" w:rsidP="00927DA0">
      <w:pPr>
        <w:pStyle w:val="ListParagraph"/>
        <w:numPr>
          <w:ilvl w:val="0"/>
          <w:numId w:val="7"/>
        </w:numPr>
      </w:pPr>
      <w:r>
        <w:t xml:space="preserve">Principles of Legal Research Chapter 8-The Judiciary: Case Research </w:t>
      </w:r>
      <w:hyperlink r:id="rId23" w:anchor="ch8" w:history="1">
        <w:r>
          <w:rPr>
            <w:rStyle w:val="Hyperlink"/>
          </w:rPr>
          <w:t>https://subscription.westacademic.com/book/Preview?chapterUri=%2Fdata%2Fbooks%2F24137%2Fdocbook%2F17_chapter08.xml#ch8</w:t>
        </w:r>
      </w:hyperlink>
    </w:p>
    <w:p w:rsidR="00927DA0" w:rsidRDefault="00927DA0" w:rsidP="00927DA0"/>
    <w:p w:rsidR="00927DA0" w:rsidRDefault="00927DA0" w:rsidP="00927DA0"/>
    <w:p w:rsidR="00927DA0" w:rsidRDefault="00927DA0" w:rsidP="00927DA0">
      <w:pPr>
        <w:rPr>
          <w:u w:val="single"/>
        </w:rPr>
      </w:pPr>
      <w:r>
        <w:rPr>
          <w:u w:val="single"/>
        </w:rPr>
        <w:t>SPRING BREAK</w:t>
      </w:r>
    </w:p>
    <w:p w:rsidR="00927DA0" w:rsidRDefault="00927DA0" w:rsidP="00927DA0">
      <w:pPr>
        <w:rPr>
          <w:u w:val="single"/>
        </w:rPr>
      </w:pPr>
    </w:p>
    <w:p w:rsidR="00927DA0" w:rsidRPr="00300FCE" w:rsidRDefault="00927DA0" w:rsidP="00927DA0">
      <w:pPr>
        <w:rPr>
          <w:b/>
          <w:u w:val="single"/>
        </w:rPr>
      </w:pPr>
      <w:r w:rsidRPr="00300FCE">
        <w:rPr>
          <w:b/>
          <w:u w:val="single"/>
        </w:rPr>
        <w:t>Class 10 – March 26 Federal Administrative Law</w:t>
      </w:r>
    </w:p>
    <w:p w:rsidR="00927DA0" w:rsidRDefault="00927DA0" w:rsidP="00927DA0"/>
    <w:p w:rsidR="00927DA0" w:rsidRDefault="00927DA0" w:rsidP="00927DA0">
      <w:r>
        <w:t>CALI Lessons:</w:t>
      </w:r>
    </w:p>
    <w:p w:rsidR="00927DA0" w:rsidRDefault="00F90FE4" w:rsidP="00927DA0">
      <w:pPr>
        <w:pStyle w:val="ListParagraph"/>
        <w:numPr>
          <w:ilvl w:val="0"/>
          <w:numId w:val="10"/>
        </w:numPr>
      </w:pPr>
      <w:hyperlink r:id="rId24" w:history="1">
        <w:r w:rsidR="00927DA0" w:rsidRPr="004677C9">
          <w:rPr>
            <w:rStyle w:val="Hyperlink"/>
          </w:rPr>
          <w:t>Introduction and Sources of Authority for Administrative Law</w:t>
        </w:r>
      </w:hyperlink>
    </w:p>
    <w:p w:rsidR="00927DA0" w:rsidRDefault="00F90FE4" w:rsidP="00927DA0">
      <w:pPr>
        <w:pStyle w:val="ListParagraph"/>
        <w:numPr>
          <w:ilvl w:val="0"/>
          <w:numId w:val="10"/>
        </w:numPr>
      </w:pPr>
      <w:hyperlink r:id="rId25" w:history="1">
        <w:r w:rsidR="00927DA0" w:rsidRPr="001201F4">
          <w:rPr>
            <w:rStyle w:val="Hyperlink"/>
          </w:rPr>
          <w:t>Researching Federal Administrative Regulations</w:t>
        </w:r>
      </w:hyperlink>
    </w:p>
    <w:p w:rsidR="00927DA0" w:rsidRDefault="00F90FE4" w:rsidP="00927DA0">
      <w:pPr>
        <w:pStyle w:val="ListParagraph"/>
        <w:numPr>
          <w:ilvl w:val="0"/>
          <w:numId w:val="10"/>
        </w:numPr>
      </w:pPr>
      <w:hyperlink r:id="rId26" w:history="1">
        <w:r w:rsidR="00927DA0" w:rsidRPr="00F84CE6">
          <w:rPr>
            <w:rStyle w:val="Hyperlink"/>
          </w:rPr>
          <w:t>Rulemaking: Federal Register and CFR</w:t>
        </w:r>
      </w:hyperlink>
    </w:p>
    <w:p w:rsidR="00927DA0" w:rsidRDefault="00927DA0" w:rsidP="00927DA0"/>
    <w:p w:rsidR="00927DA0" w:rsidRDefault="00927DA0" w:rsidP="00927DA0"/>
    <w:p w:rsidR="00927DA0" w:rsidRDefault="00927DA0" w:rsidP="00927DA0">
      <w:r>
        <w:t>Readings:</w:t>
      </w:r>
    </w:p>
    <w:p w:rsidR="00927DA0" w:rsidRDefault="00927DA0" w:rsidP="00927DA0">
      <w:r>
        <w:t xml:space="preserve">Congressional Research Service, </w:t>
      </w:r>
      <w:r>
        <w:rPr>
          <w:i/>
        </w:rPr>
        <w:t>Counting Regulations: An Overview of Rulemaking, Types of Federal Regulations, and Pages in the Federal Register</w:t>
      </w:r>
      <w:r>
        <w:t xml:space="preserve"> July 14, 2015 – October 4, 2016 </w:t>
      </w:r>
      <w:hyperlink r:id="rId27" w:history="1">
        <w:r w:rsidRPr="001F444D">
          <w:rPr>
            <w:rStyle w:val="Hyperlink"/>
          </w:rPr>
          <w:t>https://www.everycrsreport.com/reports/R43056.html</w:t>
        </w:r>
      </w:hyperlink>
    </w:p>
    <w:p w:rsidR="00927DA0" w:rsidRDefault="00927DA0" w:rsidP="00927DA0"/>
    <w:p w:rsidR="00927DA0" w:rsidRDefault="00927DA0" w:rsidP="00927DA0">
      <w:r>
        <w:t>**Assignment 4 Due April 2**</w:t>
      </w:r>
    </w:p>
    <w:p w:rsidR="00927DA0" w:rsidRDefault="00927DA0" w:rsidP="00927DA0">
      <w:pPr>
        <w:rPr>
          <w:b/>
          <w:u w:val="single"/>
        </w:rPr>
      </w:pPr>
    </w:p>
    <w:p w:rsidR="00927DA0" w:rsidRPr="00300FCE" w:rsidRDefault="00927DA0" w:rsidP="00927DA0">
      <w:pPr>
        <w:rPr>
          <w:b/>
          <w:u w:val="single"/>
        </w:rPr>
      </w:pPr>
      <w:r w:rsidRPr="00300FCE">
        <w:rPr>
          <w:b/>
          <w:u w:val="single"/>
        </w:rPr>
        <w:t>Class 11 – April 2 Administrative Law Continued</w:t>
      </w:r>
    </w:p>
    <w:p w:rsidR="00927DA0" w:rsidRDefault="00927DA0" w:rsidP="00927DA0"/>
    <w:p w:rsidR="00927DA0" w:rsidRDefault="00927DA0" w:rsidP="00927DA0">
      <w:r>
        <w:t>CALI Lessons:</w:t>
      </w:r>
    </w:p>
    <w:p w:rsidR="00927DA0" w:rsidRDefault="00F90FE4" w:rsidP="00927DA0">
      <w:pPr>
        <w:pStyle w:val="ListParagraph"/>
        <w:numPr>
          <w:ilvl w:val="0"/>
          <w:numId w:val="11"/>
        </w:numPr>
      </w:pPr>
      <w:hyperlink r:id="rId28" w:history="1">
        <w:r w:rsidR="00927DA0" w:rsidRPr="00571462">
          <w:rPr>
            <w:rStyle w:val="Hyperlink"/>
          </w:rPr>
          <w:t>Researching Federal Executive Orders</w:t>
        </w:r>
      </w:hyperlink>
    </w:p>
    <w:p w:rsidR="00927DA0" w:rsidRDefault="00F90FE4" w:rsidP="00927DA0">
      <w:pPr>
        <w:pStyle w:val="ListParagraph"/>
        <w:numPr>
          <w:ilvl w:val="0"/>
          <w:numId w:val="11"/>
        </w:numPr>
      </w:pPr>
      <w:hyperlink r:id="rId29" w:history="1">
        <w:r w:rsidR="00927DA0" w:rsidRPr="00FB1514">
          <w:rPr>
            <w:rStyle w:val="Hyperlink"/>
          </w:rPr>
          <w:t>Attorney General Materials</w:t>
        </w:r>
      </w:hyperlink>
    </w:p>
    <w:p w:rsidR="00927DA0" w:rsidRDefault="00F90FE4" w:rsidP="00927DA0">
      <w:pPr>
        <w:pStyle w:val="ListParagraph"/>
        <w:numPr>
          <w:ilvl w:val="0"/>
          <w:numId w:val="11"/>
        </w:numPr>
      </w:pPr>
      <w:hyperlink r:id="rId30" w:history="1">
        <w:r w:rsidR="00927DA0" w:rsidRPr="00FB1514">
          <w:rPr>
            <w:rStyle w:val="Hyperlink"/>
          </w:rPr>
          <w:t>Agency Decisions and Orders</w:t>
        </w:r>
      </w:hyperlink>
    </w:p>
    <w:p w:rsidR="00927DA0" w:rsidRDefault="00927DA0" w:rsidP="00927DA0"/>
    <w:p w:rsidR="00927DA0" w:rsidRDefault="00927DA0" w:rsidP="00927DA0">
      <w:r>
        <w:lastRenderedPageBreak/>
        <w:t>Readings:</w:t>
      </w:r>
    </w:p>
    <w:p w:rsidR="00927DA0" w:rsidRDefault="00927DA0" w:rsidP="00927DA0">
      <w:pPr>
        <w:rPr>
          <w:u w:val="single"/>
        </w:rPr>
      </w:pPr>
    </w:p>
    <w:p w:rsidR="00927DA0" w:rsidRPr="00300FCE" w:rsidRDefault="00927DA0" w:rsidP="00927DA0">
      <w:pPr>
        <w:rPr>
          <w:b/>
          <w:u w:val="single"/>
        </w:rPr>
      </w:pPr>
      <w:r w:rsidRPr="00300FCE">
        <w:rPr>
          <w:b/>
          <w:u w:val="single"/>
        </w:rPr>
        <w:t xml:space="preserve">Class 12 – April 9 Maryland Administrative Law </w:t>
      </w:r>
    </w:p>
    <w:p w:rsidR="00927DA0" w:rsidRDefault="00927DA0" w:rsidP="00927DA0"/>
    <w:p w:rsidR="00927DA0" w:rsidRDefault="00927DA0" w:rsidP="00927DA0">
      <w:r>
        <w:t>CALI Lessons:</w:t>
      </w:r>
    </w:p>
    <w:p w:rsidR="00927DA0" w:rsidRDefault="00F90FE4" w:rsidP="00927DA0">
      <w:pPr>
        <w:pStyle w:val="ListParagraph"/>
        <w:numPr>
          <w:ilvl w:val="0"/>
          <w:numId w:val="13"/>
        </w:numPr>
      </w:pPr>
      <w:hyperlink r:id="rId31" w:history="1">
        <w:r w:rsidR="00927DA0" w:rsidRPr="00344160">
          <w:rPr>
            <w:rStyle w:val="Hyperlink"/>
          </w:rPr>
          <w:t>Maryland Legal Research: Primary Resources</w:t>
        </w:r>
      </w:hyperlink>
    </w:p>
    <w:p w:rsidR="00927DA0" w:rsidRDefault="00927DA0" w:rsidP="00927DA0"/>
    <w:p w:rsidR="00927DA0" w:rsidRDefault="00927DA0" w:rsidP="00927DA0"/>
    <w:p w:rsidR="00927DA0" w:rsidRDefault="00927DA0" w:rsidP="00927DA0">
      <w:r>
        <w:t>Readings:</w:t>
      </w:r>
    </w:p>
    <w:p w:rsidR="00927DA0" w:rsidRDefault="00927DA0" w:rsidP="00927DA0">
      <w:r>
        <w:t xml:space="preserve">Arnold Rochvarg, Principles and Practice of Maryland Administrative Law, </w:t>
      </w:r>
      <w:proofErr w:type="spellStart"/>
      <w:r>
        <w:t>Chs</w:t>
      </w:r>
      <w:proofErr w:type="spellEnd"/>
      <w:r>
        <w:t xml:space="preserve">. 1 &amp; 2. </w:t>
      </w:r>
    </w:p>
    <w:p w:rsidR="00927DA0" w:rsidRDefault="00927DA0" w:rsidP="00927DA0"/>
    <w:p w:rsidR="00927DA0" w:rsidRDefault="00927DA0" w:rsidP="00927DA0">
      <w:r>
        <w:t>**Assignment 5 Due April 16**</w:t>
      </w:r>
    </w:p>
    <w:p w:rsidR="00927DA0" w:rsidRDefault="00927DA0" w:rsidP="00927DA0"/>
    <w:p w:rsidR="00927DA0" w:rsidRPr="0049539E" w:rsidRDefault="00927DA0" w:rsidP="00927DA0">
      <w:pPr>
        <w:rPr>
          <w:b/>
          <w:u w:val="single"/>
        </w:rPr>
      </w:pPr>
      <w:r w:rsidRPr="0049539E">
        <w:rPr>
          <w:b/>
          <w:u w:val="single"/>
        </w:rPr>
        <w:t xml:space="preserve">Class 13 – April 16 International and Foreign Law </w:t>
      </w:r>
    </w:p>
    <w:p w:rsidR="00927DA0" w:rsidRDefault="00927DA0" w:rsidP="00927DA0"/>
    <w:p w:rsidR="00927DA0" w:rsidRDefault="00927DA0" w:rsidP="00927DA0">
      <w:r>
        <w:t>Special Guest Speaker Harvey Morrell</w:t>
      </w:r>
    </w:p>
    <w:p w:rsidR="00927DA0" w:rsidRDefault="00927DA0" w:rsidP="00927DA0">
      <w:pPr>
        <w:rPr>
          <w:u w:val="single"/>
        </w:rPr>
      </w:pPr>
    </w:p>
    <w:p w:rsidR="00927DA0" w:rsidRPr="0049539E" w:rsidRDefault="00927DA0" w:rsidP="00927DA0">
      <w:pPr>
        <w:rPr>
          <w:b/>
          <w:u w:val="single"/>
        </w:rPr>
      </w:pPr>
      <w:r w:rsidRPr="0049539E">
        <w:rPr>
          <w:b/>
          <w:u w:val="single"/>
        </w:rPr>
        <w:t>Class 14 – April 23 Catch Up</w:t>
      </w:r>
    </w:p>
    <w:p w:rsidR="00927DA0" w:rsidRDefault="00927DA0" w:rsidP="00927DA0">
      <w:pPr>
        <w:rPr>
          <w:u w:val="single"/>
        </w:rPr>
      </w:pPr>
    </w:p>
    <w:p w:rsidR="00927DA0" w:rsidRDefault="00927DA0" w:rsidP="00927DA0">
      <w:r>
        <w:t>**Assignment 6 Due April 27**</w:t>
      </w:r>
    </w:p>
    <w:p w:rsidR="00927DA0" w:rsidRDefault="00927DA0" w:rsidP="00927DA0">
      <w:pPr>
        <w:rPr>
          <w:u w:val="single"/>
        </w:rPr>
      </w:pPr>
    </w:p>
    <w:p w:rsidR="00D45B8C" w:rsidRPr="00D45B8C" w:rsidRDefault="00D45B8C" w:rsidP="00927DA0">
      <w:pPr>
        <w:pStyle w:val="Default"/>
        <w:rPr>
          <w:rFonts w:asciiTheme="minorHAnsi" w:hAnsiTheme="minorHAnsi" w:cstheme="minorHAnsi"/>
          <w:sz w:val="22"/>
          <w:szCs w:val="22"/>
        </w:rPr>
      </w:pPr>
    </w:p>
    <w:sectPr w:rsidR="00D45B8C" w:rsidRPr="00D45B8C"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C1"/>
    <w:multiLevelType w:val="hybridMultilevel"/>
    <w:tmpl w:val="715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9D3"/>
    <w:multiLevelType w:val="hybridMultilevel"/>
    <w:tmpl w:val="DF4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EA4"/>
    <w:multiLevelType w:val="hybridMultilevel"/>
    <w:tmpl w:val="623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5D5"/>
    <w:multiLevelType w:val="hybridMultilevel"/>
    <w:tmpl w:val="755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115E"/>
    <w:multiLevelType w:val="hybridMultilevel"/>
    <w:tmpl w:val="D0283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E47BF"/>
    <w:multiLevelType w:val="multilevel"/>
    <w:tmpl w:val="6D0E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D294E"/>
    <w:multiLevelType w:val="hybridMultilevel"/>
    <w:tmpl w:val="8E1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83A"/>
    <w:multiLevelType w:val="hybridMultilevel"/>
    <w:tmpl w:val="6A4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C4C42"/>
    <w:multiLevelType w:val="hybridMultilevel"/>
    <w:tmpl w:val="98E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B50E2"/>
    <w:multiLevelType w:val="multilevel"/>
    <w:tmpl w:val="5D421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82AFC"/>
    <w:multiLevelType w:val="hybridMultilevel"/>
    <w:tmpl w:val="5D14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56318"/>
    <w:multiLevelType w:val="hybridMultilevel"/>
    <w:tmpl w:val="B38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F7B64"/>
    <w:multiLevelType w:val="hybridMultilevel"/>
    <w:tmpl w:val="17AEC9C4"/>
    <w:lvl w:ilvl="0" w:tplc="0D1E7652">
      <w:start w:val="1"/>
      <w:numFmt w:val="bullet"/>
      <w:lvlText w:val=""/>
      <w:lvlJc w:val="left"/>
      <w:pPr>
        <w:ind w:left="720" w:hanging="360"/>
      </w:pPr>
      <w:rPr>
        <w:rFonts w:ascii="Symbol" w:hAnsi="Symbol" w:hint="default"/>
      </w:rPr>
    </w:lvl>
    <w:lvl w:ilvl="1" w:tplc="C36A5A8C">
      <w:start w:val="1"/>
      <w:numFmt w:val="bullet"/>
      <w:lvlText w:val="o"/>
      <w:lvlJc w:val="left"/>
      <w:pPr>
        <w:ind w:left="1440" w:hanging="360"/>
      </w:pPr>
      <w:rPr>
        <w:rFonts w:ascii="Courier New" w:hAnsi="Courier New" w:hint="default"/>
      </w:rPr>
    </w:lvl>
    <w:lvl w:ilvl="2" w:tplc="1E448E62">
      <w:start w:val="1"/>
      <w:numFmt w:val="bullet"/>
      <w:lvlText w:val=""/>
      <w:lvlJc w:val="left"/>
      <w:pPr>
        <w:ind w:left="2160" w:hanging="360"/>
      </w:pPr>
      <w:rPr>
        <w:rFonts w:ascii="Wingdings" w:hAnsi="Wingdings" w:hint="default"/>
      </w:rPr>
    </w:lvl>
    <w:lvl w:ilvl="3" w:tplc="B3DED5BA">
      <w:start w:val="1"/>
      <w:numFmt w:val="bullet"/>
      <w:lvlText w:val=""/>
      <w:lvlJc w:val="left"/>
      <w:pPr>
        <w:ind w:left="2880" w:hanging="360"/>
      </w:pPr>
      <w:rPr>
        <w:rFonts w:ascii="Symbol" w:hAnsi="Symbol" w:hint="default"/>
      </w:rPr>
    </w:lvl>
    <w:lvl w:ilvl="4" w:tplc="BD20E86C">
      <w:start w:val="1"/>
      <w:numFmt w:val="bullet"/>
      <w:lvlText w:val="o"/>
      <w:lvlJc w:val="left"/>
      <w:pPr>
        <w:ind w:left="3600" w:hanging="360"/>
      </w:pPr>
      <w:rPr>
        <w:rFonts w:ascii="Courier New" w:hAnsi="Courier New" w:hint="default"/>
      </w:rPr>
    </w:lvl>
    <w:lvl w:ilvl="5" w:tplc="12F8F50C">
      <w:start w:val="1"/>
      <w:numFmt w:val="bullet"/>
      <w:lvlText w:val=""/>
      <w:lvlJc w:val="left"/>
      <w:pPr>
        <w:ind w:left="4320" w:hanging="360"/>
      </w:pPr>
      <w:rPr>
        <w:rFonts w:ascii="Wingdings" w:hAnsi="Wingdings" w:hint="default"/>
      </w:rPr>
    </w:lvl>
    <w:lvl w:ilvl="6" w:tplc="78281F80">
      <w:start w:val="1"/>
      <w:numFmt w:val="bullet"/>
      <w:lvlText w:val=""/>
      <w:lvlJc w:val="left"/>
      <w:pPr>
        <w:ind w:left="5040" w:hanging="360"/>
      </w:pPr>
      <w:rPr>
        <w:rFonts w:ascii="Symbol" w:hAnsi="Symbol" w:hint="default"/>
      </w:rPr>
    </w:lvl>
    <w:lvl w:ilvl="7" w:tplc="DBEEF9E6">
      <w:start w:val="1"/>
      <w:numFmt w:val="bullet"/>
      <w:lvlText w:val="o"/>
      <w:lvlJc w:val="left"/>
      <w:pPr>
        <w:ind w:left="5760" w:hanging="360"/>
      </w:pPr>
      <w:rPr>
        <w:rFonts w:ascii="Courier New" w:hAnsi="Courier New" w:hint="default"/>
      </w:rPr>
    </w:lvl>
    <w:lvl w:ilvl="8" w:tplc="8EC46376">
      <w:start w:val="1"/>
      <w:numFmt w:val="bullet"/>
      <w:lvlText w:val=""/>
      <w:lvlJc w:val="left"/>
      <w:pPr>
        <w:ind w:left="6480" w:hanging="360"/>
      </w:pPr>
      <w:rPr>
        <w:rFonts w:ascii="Wingdings" w:hAnsi="Wingdings" w:hint="default"/>
      </w:rPr>
    </w:lvl>
  </w:abstractNum>
  <w:abstractNum w:abstractNumId="13" w15:restartNumberingAfterBreak="0">
    <w:nsid w:val="6143092D"/>
    <w:multiLevelType w:val="hybridMultilevel"/>
    <w:tmpl w:val="65CA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2"/>
  </w:num>
  <w:num w:numId="5">
    <w:abstractNumId w:val="13"/>
  </w:num>
  <w:num w:numId="6">
    <w:abstractNumId w:val="8"/>
  </w:num>
  <w:num w:numId="7">
    <w:abstractNumId w:val="11"/>
  </w:num>
  <w:num w:numId="8">
    <w:abstractNumId w:val="3"/>
  </w:num>
  <w:num w:numId="9">
    <w:abstractNumId w:val="7"/>
  </w:num>
  <w:num w:numId="10">
    <w:abstractNumId w:val="0"/>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123E3B"/>
    <w:rsid w:val="00134429"/>
    <w:rsid w:val="00163F36"/>
    <w:rsid w:val="0023111A"/>
    <w:rsid w:val="002E2CAB"/>
    <w:rsid w:val="00317C00"/>
    <w:rsid w:val="00334BDA"/>
    <w:rsid w:val="003373AA"/>
    <w:rsid w:val="003A07E5"/>
    <w:rsid w:val="00444083"/>
    <w:rsid w:val="004A749B"/>
    <w:rsid w:val="004C7AF0"/>
    <w:rsid w:val="00580D59"/>
    <w:rsid w:val="006A67A2"/>
    <w:rsid w:val="00796765"/>
    <w:rsid w:val="00834ECB"/>
    <w:rsid w:val="008E0BE7"/>
    <w:rsid w:val="00927DA0"/>
    <w:rsid w:val="009A276F"/>
    <w:rsid w:val="00A13AD0"/>
    <w:rsid w:val="00A42F22"/>
    <w:rsid w:val="00B80CB2"/>
    <w:rsid w:val="00C60388"/>
    <w:rsid w:val="00CD0120"/>
    <w:rsid w:val="00D45B8C"/>
    <w:rsid w:val="00D73539"/>
    <w:rsid w:val="00E431B5"/>
    <w:rsid w:val="00E46209"/>
    <w:rsid w:val="00F552FE"/>
    <w:rsid w:val="00F90FE4"/>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92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215">
      <w:bodyDiv w:val="1"/>
      <w:marLeft w:val="0"/>
      <w:marRight w:val="0"/>
      <w:marTop w:val="0"/>
      <w:marBottom w:val="0"/>
      <w:divBdr>
        <w:top w:val="none" w:sz="0" w:space="0" w:color="auto"/>
        <w:left w:val="none" w:sz="0" w:space="0" w:color="auto"/>
        <w:bottom w:val="none" w:sz="0" w:space="0" w:color="auto"/>
        <w:right w:val="none" w:sz="0" w:space="0" w:color="auto"/>
      </w:divBdr>
    </w:div>
    <w:div w:id="586302624">
      <w:bodyDiv w:val="1"/>
      <w:marLeft w:val="0"/>
      <w:marRight w:val="0"/>
      <w:marTop w:val="0"/>
      <w:marBottom w:val="0"/>
      <w:divBdr>
        <w:top w:val="none" w:sz="0" w:space="0" w:color="auto"/>
        <w:left w:val="none" w:sz="0" w:space="0" w:color="auto"/>
        <w:bottom w:val="none" w:sz="0" w:space="0" w:color="auto"/>
        <w:right w:val="none" w:sz="0" w:space="0" w:color="auto"/>
      </w:divBdr>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 w:id="20694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courts.gov/lawlib/research/research-guides/ghost-hunting-md-legislative-history" TargetMode="External"/><Relationship Id="rId18" Type="http://schemas.openxmlformats.org/officeDocument/2006/relationships/hyperlink" Target="https://subscription.westacademic.com/book/Preview?chapterUri=%2Fdata%2Fbooks%2F25221%2Fdocbook%2F11_Chapter03.xml" TargetMode="External"/><Relationship Id="rId26" Type="http://schemas.openxmlformats.org/officeDocument/2006/relationships/hyperlink" Target="https://www.cali.org/lessonlink/580/LWR19/6280/jq" TargetMode="External"/><Relationship Id="rId3" Type="http://schemas.openxmlformats.org/officeDocument/2006/relationships/settings" Target="settings.xml"/><Relationship Id="rId21" Type="http://schemas.openxmlformats.org/officeDocument/2006/relationships/hyperlink" Target="https://www.cali.org/lessonlink/858/LWR36/6280/jq" TargetMode="External"/><Relationship Id="rId7" Type="http://schemas.openxmlformats.org/officeDocument/2006/relationships/hyperlink" Target="http://www.bloomberglaw.com/activate" TargetMode="External"/><Relationship Id="rId12" Type="http://schemas.openxmlformats.org/officeDocument/2006/relationships/hyperlink" Target="https://lawschool.westlaw.com/DocForums/ViewSingleDocument.aspx?postingID=16391945&amp;courseID=279882" TargetMode="External"/><Relationship Id="rId17" Type="http://schemas.openxmlformats.org/officeDocument/2006/relationships/hyperlink" Target="https://www.law.umaryland.edu/media/SOL/pdfs/Library/TMLL-Guide/Chapter7.pdf" TargetMode="External"/><Relationship Id="rId25" Type="http://schemas.openxmlformats.org/officeDocument/2006/relationships/hyperlink" Target="https://www.cali.org/lessonlink/566/LWR06/6280/j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li.org/lessonlink/8875/LR104/6280/jq" TargetMode="External"/><Relationship Id="rId20" Type="http://schemas.openxmlformats.org/officeDocument/2006/relationships/hyperlink" Target="https://www.cali.org/lessonlink/1121/LR59/6280/jq" TargetMode="External"/><Relationship Id="rId29" Type="http://schemas.openxmlformats.org/officeDocument/2006/relationships/hyperlink" Target="https://www.cali.org/lessonlink/862/LR44/6280/jq" TargetMode="External"/><Relationship Id="rId1" Type="http://schemas.openxmlformats.org/officeDocument/2006/relationships/numbering" Target="numbering.xml"/><Relationship Id="rId6" Type="http://schemas.openxmlformats.org/officeDocument/2006/relationships/hyperlink" Target="mailto:dmatchen@ubalt.edu" TargetMode="External"/><Relationship Id="rId11" Type="http://schemas.openxmlformats.org/officeDocument/2006/relationships/hyperlink" Target="https://www.cali.org/lessonlink/1072/LCS04/6280/jq" TargetMode="External"/><Relationship Id="rId24" Type="http://schemas.openxmlformats.org/officeDocument/2006/relationships/hyperlink" Target="https://www.cali.org/lessonlink/765/LWR33/6280/jq" TargetMode="External"/><Relationship Id="rId32" Type="http://schemas.openxmlformats.org/officeDocument/2006/relationships/fontTable" Target="fontTable.xml"/><Relationship Id="rId5" Type="http://schemas.openxmlformats.org/officeDocument/2006/relationships/hyperlink" Target="mailto:cpipins@ubalt.edu" TargetMode="External"/><Relationship Id="rId15" Type="http://schemas.openxmlformats.org/officeDocument/2006/relationships/hyperlink" Target="https://www.cali.org/lessonlink/834/LR47/6280/jq" TargetMode="External"/><Relationship Id="rId23" Type="http://schemas.openxmlformats.org/officeDocument/2006/relationships/hyperlink" Target="https://subscription.westacademic.com/book/Preview?chapterUri=%2Fdata%2Fbooks%2F24137%2Fdocbook%2F17_chapter08.xml" TargetMode="External"/><Relationship Id="rId28" Type="http://schemas.openxmlformats.org/officeDocument/2006/relationships/hyperlink" Target="https://www.cali.org/lessonlink/583/LWR22/6280/jq" TargetMode="External"/><Relationship Id="rId10" Type="http://schemas.openxmlformats.org/officeDocument/2006/relationships/hyperlink" Target="https://www.cali.org/lessonlink/574/LWR13/6280/jq" TargetMode="External"/><Relationship Id="rId19" Type="http://schemas.openxmlformats.org/officeDocument/2006/relationships/hyperlink" Target="https://www.westlaw.com/Document/Ic05c04114a7011db99a18fc28eb0d9ae/View/FullText.html?transitionType=Default&amp;contextData=(sc.Default)&amp;VR=3.0&amp;RS=cblt1.0" TargetMode="External"/><Relationship Id="rId31" Type="http://schemas.openxmlformats.org/officeDocument/2006/relationships/hyperlink" Target="https://www.cali.org/lessonlink/864/LR46/6280/jq" TargetMode="External"/><Relationship Id="rId4" Type="http://schemas.openxmlformats.org/officeDocument/2006/relationships/webSettings" Target="webSettings.xml"/><Relationship Id="rId9" Type="http://schemas.openxmlformats.org/officeDocument/2006/relationships/hyperlink" Target="mailto:ublawacadaff@ubalt.edu" TargetMode="External"/><Relationship Id="rId14" Type="http://schemas.openxmlformats.org/officeDocument/2006/relationships/hyperlink" Target="https://law.ubalt.libguides.com/c.php?g=518236" TargetMode="External"/><Relationship Id="rId22" Type="http://schemas.openxmlformats.org/officeDocument/2006/relationships/hyperlink" Target="https://subscription.westacademic.com/book/Preview?chapterUri=%2Fdata%2Fbooks%2F24137%2Fdocbook%2F16_chapter07.xml" TargetMode="External"/><Relationship Id="rId27" Type="http://schemas.openxmlformats.org/officeDocument/2006/relationships/hyperlink" Target="https://www.everycrsreport.com/reports/R43056.html" TargetMode="External"/><Relationship Id="rId30" Type="http://schemas.openxmlformats.org/officeDocument/2006/relationships/hyperlink" Target="https://www.cali.org/lessonlink/1223/LR57/6280/jq" TargetMode="External"/><Relationship Id="rId8" Type="http://schemas.openxmlformats.org/officeDocument/2006/relationships/hyperlink" Target="https://law.ubalt.edu/academics/policiesandprocedures/honor_cod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2019-07-26T16:38:00Z</cp:lastPrinted>
  <dcterms:created xsi:type="dcterms:W3CDTF">2019-12-02T14:44:00Z</dcterms:created>
  <dcterms:modified xsi:type="dcterms:W3CDTF">2019-12-02T14:44:00Z</dcterms:modified>
</cp:coreProperties>
</file>