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3FB" w:rsidRPr="00E6261D" w:rsidRDefault="007723FB" w:rsidP="007723FB">
      <w:pPr>
        <w:spacing w:after="0" w:line="240" w:lineRule="auto"/>
        <w:jc w:val="center"/>
        <w:rPr>
          <w:rFonts w:ascii="Century Schoolbook" w:hAnsi="Century Schoolbook"/>
          <w:b/>
          <w:sz w:val="24"/>
          <w:szCs w:val="24"/>
        </w:rPr>
      </w:pPr>
      <w:r w:rsidRPr="00E6261D">
        <w:rPr>
          <w:rFonts w:ascii="Century Schoolbook" w:hAnsi="Century Schoolbook"/>
          <w:b/>
          <w:sz w:val="24"/>
          <w:szCs w:val="24"/>
        </w:rPr>
        <w:t>TRIAL ADVOCACY</w:t>
      </w:r>
    </w:p>
    <w:p w:rsidR="00A741CB" w:rsidRPr="00E6261D" w:rsidRDefault="007723FB" w:rsidP="007723FB">
      <w:pPr>
        <w:spacing w:after="0" w:line="240" w:lineRule="auto"/>
        <w:jc w:val="center"/>
        <w:rPr>
          <w:rFonts w:ascii="Century Schoolbook" w:hAnsi="Century Schoolbook"/>
          <w:b/>
          <w:sz w:val="24"/>
          <w:szCs w:val="24"/>
        </w:rPr>
      </w:pPr>
      <w:r w:rsidRPr="00E6261D">
        <w:rPr>
          <w:rFonts w:ascii="Century Schoolbook" w:hAnsi="Century Schoolbook"/>
          <w:b/>
          <w:sz w:val="24"/>
          <w:szCs w:val="24"/>
        </w:rPr>
        <w:t xml:space="preserve"> SYLLABUS</w:t>
      </w:r>
    </w:p>
    <w:p w:rsidR="007723FB" w:rsidRPr="00E6261D" w:rsidRDefault="007723FB" w:rsidP="007723FB">
      <w:pPr>
        <w:spacing w:after="0" w:line="240" w:lineRule="auto"/>
        <w:jc w:val="center"/>
        <w:rPr>
          <w:rFonts w:ascii="Century Schoolbook" w:hAnsi="Century Schoolbook"/>
          <w:b/>
          <w:sz w:val="24"/>
          <w:szCs w:val="24"/>
        </w:rPr>
      </w:pPr>
    </w:p>
    <w:p w:rsidR="007723FB" w:rsidRPr="00E6261D" w:rsidRDefault="007723FB" w:rsidP="007723FB">
      <w:pPr>
        <w:spacing w:after="0" w:line="240" w:lineRule="auto"/>
        <w:jc w:val="center"/>
        <w:rPr>
          <w:rFonts w:ascii="Century Schoolbook" w:hAnsi="Century Schoolbook"/>
          <w:b/>
          <w:sz w:val="24"/>
          <w:szCs w:val="24"/>
        </w:rPr>
      </w:pPr>
      <w:r w:rsidRPr="00E6261D">
        <w:rPr>
          <w:rFonts w:ascii="Century Schoolbook" w:hAnsi="Century Schoolbook"/>
          <w:b/>
          <w:sz w:val="24"/>
          <w:szCs w:val="24"/>
        </w:rPr>
        <w:t>UNIVERSITY OF BALTIMORE SCHOOL OF LAW</w:t>
      </w:r>
    </w:p>
    <w:p w:rsidR="007723FB" w:rsidRPr="00E6261D" w:rsidRDefault="00303862" w:rsidP="007723FB">
      <w:pPr>
        <w:spacing w:after="0" w:line="240" w:lineRule="auto"/>
        <w:jc w:val="center"/>
        <w:rPr>
          <w:rFonts w:ascii="Century Schoolbook" w:hAnsi="Century Schoolbook"/>
          <w:b/>
          <w:sz w:val="24"/>
          <w:szCs w:val="24"/>
        </w:rPr>
      </w:pPr>
      <w:r>
        <w:rPr>
          <w:rFonts w:ascii="Century Schoolbook" w:hAnsi="Century Schoolbook"/>
          <w:b/>
          <w:sz w:val="24"/>
          <w:szCs w:val="24"/>
        </w:rPr>
        <w:t>SPRING</w:t>
      </w:r>
      <w:r w:rsidR="00253904">
        <w:rPr>
          <w:rFonts w:ascii="Century Schoolbook" w:hAnsi="Century Schoolbook"/>
          <w:b/>
          <w:sz w:val="24"/>
          <w:szCs w:val="24"/>
        </w:rPr>
        <w:t xml:space="preserve"> 2020</w:t>
      </w:r>
    </w:p>
    <w:p w:rsidR="007723FB" w:rsidRPr="00E6261D" w:rsidRDefault="007723FB" w:rsidP="007723FB">
      <w:pPr>
        <w:spacing w:after="0" w:line="240" w:lineRule="auto"/>
        <w:rPr>
          <w:rFonts w:ascii="Century Schoolbook" w:hAnsi="Century Schoolbook"/>
          <w:b/>
          <w:sz w:val="24"/>
          <w:szCs w:val="24"/>
        </w:rPr>
      </w:pPr>
    </w:p>
    <w:p w:rsidR="007723FB" w:rsidRPr="00E6261D" w:rsidRDefault="007723FB" w:rsidP="007723FB">
      <w:pPr>
        <w:spacing w:after="0" w:line="240" w:lineRule="auto"/>
        <w:rPr>
          <w:rFonts w:ascii="Century Schoolbook" w:hAnsi="Century Schoolbook"/>
          <w:sz w:val="24"/>
          <w:szCs w:val="24"/>
        </w:rPr>
      </w:pPr>
      <w:r w:rsidRPr="00E6261D">
        <w:rPr>
          <w:rFonts w:ascii="Century Schoolbook" w:hAnsi="Century Schoolbook"/>
          <w:b/>
          <w:sz w:val="24"/>
          <w:szCs w:val="24"/>
        </w:rPr>
        <w:t>Course:</w:t>
      </w:r>
      <w:r w:rsidRPr="00E6261D">
        <w:rPr>
          <w:rFonts w:ascii="Century Schoolbook" w:hAnsi="Century Schoolbook"/>
          <w:b/>
          <w:sz w:val="24"/>
          <w:szCs w:val="24"/>
        </w:rPr>
        <w:tab/>
      </w:r>
      <w:r w:rsidRPr="00E6261D">
        <w:rPr>
          <w:rFonts w:ascii="Century Schoolbook" w:hAnsi="Century Schoolbook"/>
          <w:sz w:val="24"/>
          <w:szCs w:val="24"/>
        </w:rPr>
        <w:t xml:space="preserve">Trial Advocacy </w:t>
      </w:r>
    </w:p>
    <w:p w:rsidR="007723FB" w:rsidRPr="00E6261D" w:rsidRDefault="007723FB" w:rsidP="007723FB">
      <w:pPr>
        <w:spacing w:after="0" w:line="240" w:lineRule="auto"/>
        <w:rPr>
          <w:rFonts w:ascii="Century Schoolbook" w:hAnsi="Century Schoolbook"/>
          <w:sz w:val="24"/>
          <w:szCs w:val="24"/>
        </w:rPr>
      </w:pPr>
      <w:r w:rsidRPr="00E6261D">
        <w:rPr>
          <w:rFonts w:ascii="Century Schoolbook" w:hAnsi="Century Schoolbook"/>
          <w:sz w:val="24"/>
          <w:szCs w:val="24"/>
        </w:rPr>
        <w:tab/>
      </w:r>
      <w:r w:rsidRPr="00E6261D">
        <w:rPr>
          <w:rFonts w:ascii="Century Schoolbook" w:hAnsi="Century Schoolbook"/>
          <w:sz w:val="24"/>
          <w:szCs w:val="24"/>
        </w:rPr>
        <w:tab/>
        <w:t>Law</w:t>
      </w:r>
      <w:r w:rsidR="003C0286">
        <w:rPr>
          <w:rFonts w:ascii="Century Schoolbook" w:hAnsi="Century Schoolbook"/>
          <w:sz w:val="24"/>
          <w:szCs w:val="24"/>
        </w:rPr>
        <w:t xml:space="preserve"> 820</w:t>
      </w:r>
    </w:p>
    <w:p w:rsidR="007723FB" w:rsidRPr="00E6261D" w:rsidRDefault="007723FB" w:rsidP="007723FB">
      <w:pPr>
        <w:spacing w:after="0" w:line="240" w:lineRule="auto"/>
        <w:rPr>
          <w:rFonts w:ascii="Century Schoolbook" w:hAnsi="Century Schoolbook"/>
          <w:sz w:val="24"/>
          <w:szCs w:val="24"/>
        </w:rPr>
      </w:pPr>
      <w:r w:rsidRPr="00E6261D">
        <w:rPr>
          <w:rFonts w:ascii="Century Schoolbook" w:hAnsi="Century Schoolbook"/>
          <w:sz w:val="24"/>
          <w:szCs w:val="24"/>
        </w:rPr>
        <w:tab/>
      </w:r>
      <w:r w:rsidRPr="00E6261D">
        <w:rPr>
          <w:rFonts w:ascii="Century Schoolbook" w:hAnsi="Century Schoolbook"/>
          <w:sz w:val="24"/>
          <w:szCs w:val="24"/>
        </w:rPr>
        <w:tab/>
        <w:t>Section</w:t>
      </w:r>
      <w:r w:rsidR="003C0286">
        <w:rPr>
          <w:rFonts w:ascii="Century Schoolbook" w:hAnsi="Century Schoolbook"/>
          <w:sz w:val="24"/>
          <w:szCs w:val="24"/>
        </w:rPr>
        <w:t xml:space="preserve"> 412</w:t>
      </w:r>
    </w:p>
    <w:p w:rsidR="007723FB" w:rsidRPr="00E6261D" w:rsidRDefault="007723FB" w:rsidP="007723FB">
      <w:pPr>
        <w:spacing w:after="0" w:line="240" w:lineRule="auto"/>
        <w:rPr>
          <w:rFonts w:ascii="Century Schoolbook" w:hAnsi="Century Schoolbook"/>
          <w:sz w:val="24"/>
          <w:szCs w:val="24"/>
        </w:rPr>
      </w:pPr>
    </w:p>
    <w:p w:rsidR="007723FB" w:rsidRPr="00E6261D" w:rsidRDefault="007723FB" w:rsidP="007723FB">
      <w:pPr>
        <w:spacing w:after="0" w:line="240" w:lineRule="auto"/>
        <w:jc w:val="both"/>
        <w:rPr>
          <w:rFonts w:ascii="Century Schoolbook" w:hAnsi="Century Schoolbook"/>
          <w:sz w:val="24"/>
          <w:szCs w:val="24"/>
        </w:rPr>
      </w:pPr>
      <w:r w:rsidRPr="00E6261D">
        <w:rPr>
          <w:rFonts w:ascii="Century Schoolbook" w:hAnsi="Century Schoolbook"/>
          <w:b/>
          <w:sz w:val="24"/>
          <w:szCs w:val="24"/>
        </w:rPr>
        <w:t>Instructor:</w:t>
      </w:r>
      <w:r w:rsidRPr="00E6261D">
        <w:rPr>
          <w:rFonts w:ascii="Century Schoolbook" w:hAnsi="Century Schoolbook"/>
          <w:b/>
          <w:sz w:val="24"/>
          <w:szCs w:val="24"/>
        </w:rPr>
        <w:tab/>
      </w:r>
      <w:r w:rsidRPr="00E6261D">
        <w:rPr>
          <w:rFonts w:ascii="Century Schoolbook" w:hAnsi="Century Schoolbook"/>
          <w:sz w:val="24"/>
          <w:szCs w:val="24"/>
        </w:rPr>
        <w:t>Patricia McLane</w:t>
      </w:r>
    </w:p>
    <w:p w:rsidR="007723FB" w:rsidRPr="00E6261D" w:rsidRDefault="007723FB" w:rsidP="007723FB">
      <w:pPr>
        <w:spacing w:after="0" w:line="240" w:lineRule="auto"/>
        <w:jc w:val="both"/>
        <w:rPr>
          <w:rFonts w:ascii="Century Schoolbook" w:hAnsi="Century Schoolbook"/>
          <w:sz w:val="24"/>
          <w:szCs w:val="24"/>
        </w:rPr>
      </w:pPr>
      <w:r w:rsidRPr="00E6261D">
        <w:rPr>
          <w:rFonts w:ascii="Century Schoolbook" w:hAnsi="Century Schoolbook"/>
          <w:sz w:val="24"/>
          <w:szCs w:val="24"/>
        </w:rPr>
        <w:tab/>
      </w:r>
      <w:r w:rsidRPr="00E6261D">
        <w:rPr>
          <w:rFonts w:ascii="Century Schoolbook" w:hAnsi="Century Schoolbook"/>
          <w:sz w:val="24"/>
          <w:szCs w:val="24"/>
        </w:rPr>
        <w:tab/>
      </w:r>
      <w:hyperlink r:id="rId5" w:history="1">
        <w:r w:rsidRPr="00E6261D">
          <w:rPr>
            <w:rStyle w:val="Hyperlink"/>
            <w:rFonts w:ascii="Century Schoolbook" w:hAnsi="Century Schoolbook"/>
            <w:sz w:val="24"/>
            <w:szCs w:val="24"/>
          </w:rPr>
          <w:t>Patricia.McLane@usdoj.gov</w:t>
        </w:r>
      </w:hyperlink>
    </w:p>
    <w:p w:rsidR="007723FB" w:rsidRPr="00E6261D" w:rsidRDefault="007723FB" w:rsidP="007723FB">
      <w:pPr>
        <w:spacing w:after="0" w:line="240" w:lineRule="auto"/>
        <w:jc w:val="both"/>
        <w:rPr>
          <w:rFonts w:ascii="Century Schoolbook" w:hAnsi="Century Schoolbook"/>
          <w:sz w:val="24"/>
          <w:szCs w:val="24"/>
        </w:rPr>
      </w:pPr>
      <w:r w:rsidRPr="00E6261D">
        <w:rPr>
          <w:rFonts w:ascii="Century Schoolbook" w:hAnsi="Century Schoolbook"/>
          <w:sz w:val="24"/>
          <w:szCs w:val="24"/>
        </w:rPr>
        <w:tab/>
      </w:r>
      <w:r w:rsidRPr="00E6261D">
        <w:rPr>
          <w:rFonts w:ascii="Century Schoolbook" w:hAnsi="Century Schoolbook"/>
          <w:sz w:val="24"/>
          <w:szCs w:val="24"/>
        </w:rPr>
        <w:tab/>
        <w:t>410-209-4942 – office</w:t>
      </w:r>
    </w:p>
    <w:p w:rsidR="007723FB" w:rsidRPr="00E6261D" w:rsidRDefault="007723FB" w:rsidP="007723FB">
      <w:pPr>
        <w:spacing w:after="0" w:line="240" w:lineRule="auto"/>
        <w:jc w:val="both"/>
        <w:rPr>
          <w:rFonts w:ascii="Century Schoolbook" w:hAnsi="Century Schoolbook"/>
          <w:sz w:val="24"/>
          <w:szCs w:val="24"/>
        </w:rPr>
      </w:pPr>
      <w:r w:rsidRPr="00E6261D">
        <w:rPr>
          <w:rFonts w:ascii="Century Schoolbook" w:hAnsi="Century Schoolbook"/>
          <w:sz w:val="24"/>
          <w:szCs w:val="24"/>
        </w:rPr>
        <w:tab/>
      </w:r>
      <w:r w:rsidRPr="00E6261D">
        <w:rPr>
          <w:rFonts w:ascii="Century Schoolbook" w:hAnsi="Century Schoolbook"/>
          <w:sz w:val="24"/>
          <w:szCs w:val="24"/>
        </w:rPr>
        <w:tab/>
        <w:t>301-529-5404 – cell</w:t>
      </w:r>
    </w:p>
    <w:p w:rsidR="007723FB" w:rsidRPr="00E6261D" w:rsidRDefault="007723FB" w:rsidP="007723FB">
      <w:pPr>
        <w:spacing w:after="0" w:line="240" w:lineRule="auto"/>
        <w:jc w:val="both"/>
        <w:rPr>
          <w:rFonts w:ascii="Century Schoolbook" w:hAnsi="Century Schoolbook"/>
          <w:sz w:val="24"/>
          <w:szCs w:val="24"/>
        </w:rPr>
      </w:pPr>
    </w:p>
    <w:p w:rsidR="007723FB" w:rsidRPr="00E6261D" w:rsidRDefault="007723FB" w:rsidP="007723FB">
      <w:pPr>
        <w:spacing w:after="0" w:line="240" w:lineRule="auto"/>
        <w:rPr>
          <w:rFonts w:ascii="Century Schoolbook" w:hAnsi="Century Schoolbook"/>
          <w:sz w:val="24"/>
          <w:szCs w:val="24"/>
        </w:rPr>
      </w:pPr>
      <w:r w:rsidRPr="00E6261D">
        <w:rPr>
          <w:rFonts w:ascii="Century Schoolbook" w:hAnsi="Century Schoolbook"/>
          <w:b/>
          <w:sz w:val="24"/>
          <w:szCs w:val="24"/>
        </w:rPr>
        <w:t>Days/Time:</w:t>
      </w:r>
      <w:r w:rsidR="00253904">
        <w:rPr>
          <w:rFonts w:ascii="Century Schoolbook" w:hAnsi="Century Schoolbook"/>
          <w:sz w:val="24"/>
          <w:szCs w:val="24"/>
        </w:rPr>
        <w:tab/>
        <w:t>Thur</w:t>
      </w:r>
      <w:r w:rsidRPr="00E6261D">
        <w:rPr>
          <w:rFonts w:ascii="Century Schoolbook" w:hAnsi="Century Schoolbook"/>
          <w:sz w:val="24"/>
          <w:szCs w:val="24"/>
        </w:rPr>
        <w:t>s</w:t>
      </w:r>
      <w:r w:rsidR="00253904">
        <w:rPr>
          <w:rFonts w:ascii="Century Schoolbook" w:hAnsi="Century Schoolbook"/>
          <w:sz w:val="24"/>
          <w:szCs w:val="24"/>
        </w:rPr>
        <w:t>day</w:t>
      </w:r>
      <w:r w:rsidRPr="00E6261D">
        <w:rPr>
          <w:rFonts w:ascii="Century Schoolbook" w:hAnsi="Century Schoolbook"/>
          <w:sz w:val="24"/>
          <w:szCs w:val="24"/>
        </w:rPr>
        <w:t>, 6:15-9:00 p.m.</w:t>
      </w:r>
    </w:p>
    <w:p w:rsidR="007723FB" w:rsidRPr="00E6261D" w:rsidRDefault="007723FB" w:rsidP="007723FB">
      <w:pPr>
        <w:spacing w:after="0" w:line="240" w:lineRule="auto"/>
        <w:rPr>
          <w:rFonts w:ascii="Century Schoolbook" w:hAnsi="Century Schoolbook"/>
          <w:sz w:val="24"/>
          <w:szCs w:val="24"/>
        </w:rPr>
      </w:pPr>
    </w:p>
    <w:p w:rsidR="007723FB" w:rsidRPr="00E6261D" w:rsidRDefault="007723FB" w:rsidP="007723FB">
      <w:pPr>
        <w:spacing w:after="0" w:line="240" w:lineRule="auto"/>
        <w:rPr>
          <w:rFonts w:ascii="Century Schoolbook" w:hAnsi="Century Schoolbook"/>
          <w:sz w:val="24"/>
          <w:szCs w:val="24"/>
        </w:rPr>
      </w:pPr>
      <w:r w:rsidRPr="00E6261D">
        <w:rPr>
          <w:rFonts w:ascii="Century Schoolbook" w:hAnsi="Century Schoolbook"/>
          <w:b/>
          <w:sz w:val="24"/>
          <w:szCs w:val="24"/>
        </w:rPr>
        <w:t>Location:</w:t>
      </w:r>
      <w:r w:rsidRPr="00E6261D">
        <w:rPr>
          <w:rFonts w:ascii="Century Schoolbook" w:hAnsi="Century Schoolbook"/>
          <w:sz w:val="24"/>
          <w:szCs w:val="24"/>
        </w:rPr>
        <w:tab/>
      </w:r>
      <w:r w:rsidR="003C0286" w:rsidRPr="003C0286">
        <w:rPr>
          <w:rFonts w:ascii="Century Schoolbook" w:hAnsi="Century Schoolbook" w:cstheme="minorHAnsi"/>
          <w:sz w:val="24"/>
          <w:szCs w:val="24"/>
        </w:rPr>
        <w:t xml:space="preserve">Room assignments are available through </w:t>
      </w:r>
      <w:proofErr w:type="spellStart"/>
      <w:r w:rsidR="003C0286" w:rsidRPr="003C0286">
        <w:rPr>
          <w:rFonts w:ascii="Century Schoolbook" w:hAnsi="Century Schoolbook" w:cstheme="minorHAnsi"/>
          <w:sz w:val="24"/>
          <w:szCs w:val="24"/>
        </w:rPr>
        <w:t>MyUB</w:t>
      </w:r>
      <w:proofErr w:type="spellEnd"/>
    </w:p>
    <w:p w:rsidR="007723FB" w:rsidRPr="00E6261D" w:rsidRDefault="007723FB" w:rsidP="007723FB">
      <w:pPr>
        <w:spacing w:after="0" w:line="240" w:lineRule="auto"/>
        <w:rPr>
          <w:rFonts w:ascii="Century Schoolbook" w:hAnsi="Century Schoolbook"/>
          <w:b/>
          <w:i/>
          <w:sz w:val="24"/>
          <w:szCs w:val="24"/>
          <w:u w:val="single"/>
        </w:rPr>
      </w:pPr>
    </w:p>
    <w:p w:rsidR="007723FB" w:rsidRPr="00E6261D" w:rsidRDefault="007723FB" w:rsidP="007723FB">
      <w:pPr>
        <w:spacing w:after="0" w:line="240" w:lineRule="auto"/>
        <w:jc w:val="both"/>
        <w:rPr>
          <w:rFonts w:ascii="Century Schoolbook" w:hAnsi="Century Schoolbook"/>
          <w:b/>
          <w:sz w:val="24"/>
          <w:szCs w:val="24"/>
          <w:u w:val="single"/>
        </w:rPr>
      </w:pPr>
      <w:r w:rsidRPr="00E6261D">
        <w:rPr>
          <w:rFonts w:ascii="Century Schoolbook" w:hAnsi="Century Schoolbook"/>
          <w:b/>
          <w:sz w:val="24"/>
          <w:szCs w:val="24"/>
          <w:u w:val="single"/>
        </w:rPr>
        <w:t>Course Description</w:t>
      </w:r>
    </w:p>
    <w:p w:rsidR="007723FB" w:rsidRPr="00E6261D" w:rsidRDefault="007723FB" w:rsidP="007723FB">
      <w:pPr>
        <w:spacing w:after="0" w:line="240" w:lineRule="auto"/>
        <w:jc w:val="both"/>
        <w:rPr>
          <w:rFonts w:ascii="Century Schoolbook" w:hAnsi="Century Schoolbook"/>
          <w:sz w:val="24"/>
          <w:szCs w:val="24"/>
        </w:rPr>
      </w:pPr>
      <w:r w:rsidRPr="00E6261D">
        <w:rPr>
          <w:rFonts w:ascii="Century Schoolbook" w:hAnsi="Century Schoolbook"/>
          <w:sz w:val="24"/>
          <w:szCs w:val="24"/>
        </w:rPr>
        <w:t>This course is devoted primarily to developing trial advocacy lawyering skills by engaging students in exercises that simulate trial practice.  Students prepare lay and expert witnesses, perform exercises including direct and cross-examination and opening and closing statements, learn to develop and implement a case theory, and practice making and responding to objections.  Students consider ethical and technical issues arising in in the trial process.  Students conduct regular self-evaluations of their preparation and performance, and the exercise are critiqued with respect to substance, strategy, and courtroom demeanor.  At the conclusion of the course, students, acting in teams, take part in full trials.</w:t>
      </w:r>
    </w:p>
    <w:p w:rsidR="007723FB" w:rsidRPr="00E6261D" w:rsidRDefault="007723FB" w:rsidP="007723FB">
      <w:pPr>
        <w:spacing w:after="0" w:line="240" w:lineRule="auto"/>
        <w:jc w:val="both"/>
        <w:rPr>
          <w:rFonts w:ascii="Century Schoolbook" w:hAnsi="Century Schoolbook"/>
          <w:sz w:val="24"/>
          <w:szCs w:val="24"/>
        </w:rPr>
      </w:pPr>
      <w:r w:rsidRPr="00E6261D">
        <w:rPr>
          <w:rFonts w:ascii="Century Schoolbook" w:hAnsi="Century Schoolbook"/>
          <w:sz w:val="24"/>
          <w:szCs w:val="24"/>
        </w:rPr>
        <w:t>Prerequisite: Evidence</w:t>
      </w:r>
    </w:p>
    <w:p w:rsidR="007723FB" w:rsidRPr="00E6261D" w:rsidRDefault="007723FB" w:rsidP="007723FB">
      <w:pPr>
        <w:spacing w:after="0" w:line="240" w:lineRule="auto"/>
        <w:jc w:val="both"/>
        <w:rPr>
          <w:rFonts w:ascii="Century Schoolbook" w:hAnsi="Century Schoolbook"/>
          <w:b/>
          <w:sz w:val="24"/>
          <w:szCs w:val="24"/>
          <w:u w:val="single"/>
        </w:rPr>
      </w:pPr>
    </w:p>
    <w:p w:rsidR="007723FB" w:rsidRPr="00E6261D" w:rsidRDefault="007723FB" w:rsidP="007723FB">
      <w:pPr>
        <w:spacing w:after="0" w:line="240" w:lineRule="auto"/>
        <w:jc w:val="both"/>
        <w:rPr>
          <w:rFonts w:ascii="Century Schoolbook" w:hAnsi="Century Schoolbook"/>
          <w:b/>
          <w:sz w:val="24"/>
          <w:szCs w:val="24"/>
          <w:u w:val="single"/>
        </w:rPr>
      </w:pPr>
      <w:r w:rsidRPr="00E6261D">
        <w:rPr>
          <w:rFonts w:ascii="Century Schoolbook" w:hAnsi="Century Schoolbook"/>
          <w:b/>
          <w:sz w:val="24"/>
          <w:szCs w:val="24"/>
          <w:u w:val="single"/>
        </w:rPr>
        <w:t>Course Materials</w:t>
      </w:r>
    </w:p>
    <w:p w:rsidR="007723FB" w:rsidRPr="00E6261D" w:rsidRDefault="007723FB" w:rsidP="007723FB">
      <w:pPr>
        <w:spacing w:after="0" w:line="240" w:lineRule="auto"/>
        <w:jc w:val="both"/>
        <w:rPr>
          <w:rFonts w:ascii="Century Schoolbook" w:hAnsi="Century Schoolbook"/>
          <w:sz w:val="24"/>
          <w:szCs w:val="24"/>
        </w:rPr>
      </w:pPr>
      <w:r w:rsidRPr="00E6261D">
        <w:rPr>
          <w:rFonts w:ascii="Century Schoolbook" w:hAnsi="Century Schoolbook"/>
          <w:b/>
          <w:sz w:val="24"/>
          <w:szCs w:val="24"/>
        </w:rPr>
        <w:t>Required:</w:t>
      </w:r>
      <w:r w:rsidRPr="00E6261D">
        <w:rPr>
          <w:rFonts w:ascii="Century Schoolbook" w:hAnsi="Century Schoolbook"/>
          <w:b/>
          <w:sz w:val="24"/>
          <w:szCs w:val="24"/>
        </w:rPr>
        <w:tab/>
      </w:r>
      <w:r w:rsidR="00E6261D" w:rsidRPr="00E6261D">
        <w:rPr>
          <w:rFonts w:ascii="Century Schoolbook" w:hAnsi="Century Schoolbook"/>
          <w:sz w:val="24"/>
          <w:szCs w:val="24"/>
        </w:rPr>
        <w:t xml:space="preserve">Stein et al., </w:t>
      </w:r>
      <w:r w:rsidR="00E6261D" w:rsidRPr="00E6261D">
        <w:rPr>
          <w:rFonts w:ascii="Century Schoolbook" w:hAnsi="Century Schoolbook"/>
          <w:i/>
          <w:sz w:val="24"/>
          <w:szCs w:val="24"/>
        </w:rPr>
        <w:t xml:space="preserve">State v. </w:t>
      </w:r>
      <w:r w:rsidR="003C0286">
        <w:rPr>
          <w:rFonts w:ascii="Century Schoolbook" w:hAnsi="Century Schoolbook"/>
          <w:i/>
          <w:sz w:val="24"/>
          <w:szCs w:val="24"/>
        </w:rPr>
        <w:t>Sanchez</w:t>
      </w:r>
      <w:r w:rsidR="00E6261D" w:rsidRPr="00E6261D">
        <w:rPr>
          <w:rFonts w:ascii="Century Schoolbook" w:hAnsi="Century Schoolbook"/>
          <w:i/>
          <w:sz w:val="24"/>
          <w:szCs w:val="24"/>
        </w:rPr>
        <w:t xml:space="preserve"> Case File (</w:t>
      </w:r>
      <w:r w:rsidR="003C0286">
        <w:rPr>
          <w:rFonts w:ascii="Century Schoolbook" w:hAnsi="Century Schoolbook"/>
          <w:sz w:val="24"/>
          <w:szCs w:val="24"/>
        </w:rPr>
        <w:t>NITA, 2nd</w:t>
      </w:r>
      <w:r w:rsidR="00E6261D" w:rsidRPr="00E6261D">
        <w:rPr>
          <w:rFonts w:ascii="Century Schoolbook" w:hAnsi="Century Schoolbook"/>
          <w:sz w:val="24"/>
          <w:szCs w:val="24"/>
        </w:rPr>
        <w:t xml:space="preserve"> edition)</w:t>
      </w:r>
    </w:p>
    <w:p w:rsidR="007723FB" w:rsidRDefault="002C2395" w:rsidP="007723FB">
      <w:pPr>
        <w:spacing w:after="0" w:line="240" w:lineRule="auto"/>
        <w:jc w:val="both"/>
        <w:rPr>
          <w:rFonts w:ascii="Century Schoolbook" w:hAnsi="Century Schoolbook"/>
          <w:sz w:val="24"/>
          <w:szCs w:val="24"/>
        </w:rPr>
      </w:pPr>
      <w:r>
        <w:rPr>
          <w:rFonts w:ascii="Century Schoolbook" w:hAnsi="Century Schoolbook"/>
          <w:b/>
          <w:sz w:val="24"/>
          <w:szCs w:val="24"/>
        </w:rPr>
        <w:tab/>
      </w:r>
      <w:r w:rsidR="007723FB" w:rsidRPr="00E6261D">
        <w:rPr>
          <w:rFonts w:ascii="Century Schoolbook" w:hAnsi="Century Schoolbook"/>
          <w:b/>
          <w:sz w:val="24"/>
          <w:szCs w:val="24"/>
        </w:rPr>
        <w:tab/>
      </w:r>
      <w:proofErr w:type="spellStart"/>
      <w:r w:rsidR="007723FB" w:rsidRPr="00E6261D">
        <w:rPr>
          <w:rFonts w:ascii="Century Schoolbook" w:hAnsi="Century Schoolbook"/>
          <w:sz w:val="24"/>
          <w:szCs w:val="24"/>
        </w:rPr>
        <w:t>Mauet</w:t>
      </w:r>
      <w:proofErr w:type="spellEnd"/>
      <w:r w:rsidR="007723FB" w:rsidRPr="00E6261D">
        <w:rPr>
          <w:rFonts w:ascii="Century Schoolbook" w:hAnsi="Century Schoolbook"/>
          <w:sz w:val="24"/>
          <w:szCs w:val="24"/>
        </w:rPr>
        <w:t xml:space="preserve">, </w:t>
      </w:r>
      <w:r w:rsidR="007723FB" w:rsidRPr="00E6261D">
        <w:rPr>
          <w:rFonts w:ascii="Century Schoolbook" w:hAnsi="Century Schoolbook"/>
          <w:i/>
          <w:sz w:val="24"/>
          <w:szCs w:val="24"/>
        </w:rPr>
        <w:t xml:space="preserve">Trial Techniques and Trials </w:t>
      </w:r>
      <w:r w:rsidR="007723FB" w:rsidRPr="00E6261D">
        <w:rPr>
          <w:rFonts w:ascii="Century Schoolbook" w:hAnsi="Century Schoolbook"/>
          <w:sz w:val="24"/>
          <w:szCs w:val="24"/>
        </w:rPr>
        <w:t>(any edition)</w:t>
      </w:r>
    </w:p>
    <w:p w:rsidR="003C0286" w:rsidRPr="003C0286" w:rsidRDefault="003C0286" w:rsidP="007723FB">
      <w:pPr>
        <w:spacing w:after="0" w:line="240" w:lineRule="auto"/>
        <w:jc w:val="both"/>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proofErr w:type="spellStart"/>
      <w:r>
        <w:rPr>
          <w:rFonts w:ascii="Century Schoolbook" w:hAnsi="Century Schoolbook"/>
          <w:sz w:val="24"/>
          <w:szCs w:val="24"/>
        </w:rPr>
        <w:t>Bocchino</w:t>
      </w:r>
      <w:proofErr w:type="spellEnd"/>
      <w:r>
        <w:rPr>
          <w:rFonts w:ascii="Century Schoolbook" w:hAnsi="Century Schoolbook"/>
          <w:sz w:val="24"/>
          <w:szCs w:val="24"/>
        </w:rPr>
        <w:t xml:space="preserve">, </w:t>
      </w:r>
      <w:r>
        <w:rPr>
          <w:rFonts w:ascii="Century Schoolbook" w:hAnsi="Century Schoolbook"/>
          <w:i/>
          <w:sz w:val="24"/>
          <w:szCs w:val="24"/>
        </w:rPr>
        <w:t xml:space="preserve">Problems in Trial Advocacy </w:t>
      </w:r>
      <w:r>
        <w:rPr>
          <w:rFonts w:ascii="Century Schoolbook" w:hAnsi="Century Schoolbook"/>
          <w:sz w:val="24"/>
          <w:szCs w:val="24"/>
        </w:rPr>
        <w:t>(2013 or 2015 edition)</w:t>
      </w:r>
    </w:p>
    <w:p w:rsidR="00E6261D" w:rsidRPr="00E6261D" w:rsidRDefault="00E6261D" w:rsidP="007723FB">
      <w:pPr>
        <w:spacing w:after="0" w:line="240" w:lineRule="auto"/>
        <w:jc w:val="both"/>
        <w:rPr>
          <w:rFonts w:ascii="Century Schoolbook" w:hAnsi="Century Schoolbook"/>
          <w:sz w:val="24"/>
          <w:szCs w:val="24"/>
        </w:rPr>
      </w:pPr>
    </w:p>
    <w:p w:rsidR="00E6261D" w:rsidRPr="00E6261D" w:rsidRDefault="00E6261D" w:rsidP="007723FB">
      <w:pPr>
        <w:spacing w:after="0" w:line="240" w:lineRule="auto"/>
        <w:jc w:val="both"/>
        <w:rPr>
          <w:rFonts w:ascii="Century Schoolbook" w:hAnsi="Century Schoolbook"/>
          <w:b/>
          <w:sz w:val="24"/>
          <w:szCs w:val="24"/>
          <w:u w:val="single"/>
        </w:rPr>
      </w:pPr>
      <w:r w:rsidRPr="00E6261D">
        <w:rPr>
          <w:rFonts w:ascii="Century Schoolbook" w:hAnsi="Century Schoolbook"/>
          <w:b/>
          <w:sz w:val="24"/>
          <w:szCs w:val="24"/>
          <w:u w:val="single"/>
        </w:rPr>
        <w:t>Student Learning Outcomes:</w:t>
      </w:r>
    </w:p>
    <w:p w:rsidR="00E6261D" w:rsidRPr="00E6261D" w:rsidRDefault="00E6261D" w:rsidP="00E6261D">
      <w:pPr>
        <w:pStyle w:val="Default"/>
        <w:rPr>
          <w:rFonts w:ascii="Century Schoolbook" w:hAnsi="Century Schoolbook"/>
          <w:bCs/>
        </w:rPr>
      </w:pPr>
      <w:r w:rsidRPr="00E6261D">
        <w:rPr>
          <w:rFonts w:ascii="Century Schoolbook" w:hAnsi="Century Schoolbook"/>
          <w:bCs/>
        </w:rPr>
        <w:t xml:space="preserve">By the end of this course, successful students will be able to: (1) identify relevant sources of evidence to prove and defend criminal and civil cases; (2) conduct pretrial preparation of witnesses and documentary evidence to effectively address issues relevant to their theory of the case; (3) deconstruct factual scenarios during direct and cross-examination of witnesses to highlight key evidentiary points; (4) organize factual and legal arguments to persuasively summarize evidence during opening statement and closing argument; and (5) utilize their unique presentation skills and </w:t>
      </w:r>
      <w:r w:rsidRPr="00E6261D">
        <w:rPr>
          <w:rFonts w:ascii="Century Schoolbook" w:hAnsi="Century Schoolbook"/>
          <w:bCs/>
        </w:rPr>
        <w:lastRenderedPageBreak/>
        <w:t xml:space="preserve">courtroom demeanor during the trial process to tell their client’s story and maintain the focus and attention of the fact-finder.  After completing this course students will be able to conduct an opening argument, direct and cross examinations, and a closing argument.  Students will also be able to object and respond to objections and admit evidence.  Students will know everything to give them confidence when stepping into a courtroom.  </w:t>
      </w:r>
    </w:p>
    <w:p w:rsidR="00E6261D" w:rsidRPr="00E6261D" w:rsidRDefault="00E6261D" w:rsidP="00E6261D">
      <w:pPr>
        <w:pStyle w:val="Default"/>
        <w:rPr>
          <w:rFonts w:ascii="Century Schoolbook" w:hAnsi="Century Schoolbook"/>
          <w:b/>
          <w:bCs/>
          <w:u w:val="single"/>
        </w:rPr>
      </w:pPr>
    </w:p>
    <w:p w:rsidR="00E6261D" w:rsidRPr="00E6261D" w:rsidRDefault="00E6261D" w:rsidP="00E6261D">
      <w:pPr>
        <w:pStyle w:val="Default"/>
        <w:rPr>
          <w:rFonts w:ascii="Century Schoolbook" w:hAnsi="Century Schoolbook"/>
        </w:rPr>
      </w:pPr>
      <w:r w:rsidRPr="00E6261D">
        <w:rPr>
          <w:rFonts w:ascii="Century Schoolbook" w:hAnsi="Century Schoolbook"/>
          <w:b/>
          <w:bCs/>
          <w:u w:val="single"/>
        </w:rPr>
        <w:t>Course Expectations</w:t>
      </w:r>
      <w:r w:rsidRPr="00E6261D">
        <w:rPr>
          <w:rFonts w:ascii="Century Schoolbook" w:hAnsi="Century Schoolbook"/>
          <w:b/>
          <w:bCs/>
        </w:rPr>
        <w:t xml:space="preserve">: </w:t>
      </w:r>
    </w:p>
    <w:p w:rsidR="00E6261D" w:rsidRPr="00E6261D" w:rsidRDefault="00E6261D" w:rsidP="00E6261D">
      <w:pPr>
        <w:rPr>
          <w:rFonts w:ascii="Century Schoolbook" w:hAnsi="Century Schoolbook"/>
          <w:sz w:val="24"/>
          <w:szCs w:val="24"/>
        </w:rPr>
      </w:pPr>
      <w:r w:rsidRPr="00E6261D">
        <w:rPr>
          <w:rFonts w:ascii="Century Schoolbook" w:hAnsi="Century Schoolbook"/>
          <w:sz w:val="24"/>
          <w:szCs w:val="24"/>
        </w:rPr>
        <w:t>Welcome to Trial Advocacy!  This is a course in methodology for attorneys.  Over the course of</w:t>
      </w:r>
      <w:r>
        <w:rPr>
          <w:rFonts w:ascii="Century Schoolbook" w:hAnsi="Century Schoolbook"/>
          <w:sz w:val="24"/>
          <w:szCs w:val="24"/>
        </w:rPr>
        <w:t xml:space="preserve"> this </w:t>
      </w:r>
      <w:r w:rsidRPr="00E6261D">
        <w:rPr>
          <w:rFonts w:ascii="Century Schoolbook" w:hAnsi="Century Schoolbook"/>
          <w:sz w:val="24"/>
          <w:szCs w:val="24"/>
        </w:rPr>
        <w:t>semester, you will learn to become an effective trial attorney and advoc</w:t>
      </w:r>
      <w:r>
        <w:rPr>
          <w:rFonts w:ascii="Century Schoolbook" w:hAnsi="Century Schoolbook"/>
          <w:sz w:val="24"/>
          <w:szCs w:val="24"/>
        </w:rPr>
        <w:t xml:space="preserve">ate for your clients by trying </w:t>
      </w:r>
      <w:r w:rsidRPr="00E6261D">
        <w:rPr>
          <w:rFonts w:ascii="Century Schoolbook" w:hAnsi="Century Schoolbook"/>
          <w:sz w:val="24"/>
          <w:szCs w:val="24"/>
        </w:rPr>
        <w:t>cases and watching your peers do the same.  You will be asked to play the r</w:t>
      </w:r>
      <w:r>
        <w:rPr>
          <w:rFonts w:ascii="Century Schoolbook" w:hAnsi="Century Schoolbook"/>
          <w:sz w:val="24"/>
          <w:szCs w:val="24"/>
        </w:rPr>
        <w:t xml:space="preserve">oles of attorney, witness, and </w:t>
      </w:r>
      <w:r w:rsidRPr="00E6261D">
        <w:rPr>
          <w:rFonts w:ascii="Century Schoolbook" w:hAnsi="Century Schoolbook"/>
          <w:sz w:val="24"/>
          <w:szCs w:val="24"/>
        </w:rPr>
        <w:t>principal evaluator in both criminal and civil trials.  This requires you to read the case scenario, think</w:t>
      </w:r>
      <w:r>
        <w:rPr>
          <w:rFonts w:ascii="Century Schoolbook" w:hAnsi="Century Schoolbook"/>
          <w:sz w:val="24"/>
          <w:szCs w:val="24"/>
        </w:rPr>
        <w:t xml:space="preserve"> </w:t>
      </w:r>
      <w:r w:rsidRPr="00E6261D">
        <w:rPr>
          <w:rFonts w:ascii="Century Schoolbook" w:hAnsi="Century Schoolbook"/>
          <w:sz w:val="24"/>
          <w:szCs w:val="24"/>
        </w:rPr>
        <w:t xml:space="preserve">through potential issues and trial strategy, and then thoroughly prepare to execute your role in class. </w:t>
      </w:r>
    </w:p>
    <w:p w:rsidR="00E6261D" w:rsidRPr="00E6261D" w:rsidRDefault="00E6261D" w:rsidP="00E6261D">
      <w:pPr>
        <w:rPr>
          <w:rFonts w:ascii="Century Schoolbook" w:hAnsi="Century Schoolbook"/>
          <w:sz w:val="24"/>
          <w:szCs w:val="24"/>
        </w:rPr>
      </w:pPr>
      <w:r w:rsidRPr="00E6261D">
        <w:rPr>
          <w:rFonts w:ascii="Century Schoolbook" w:hAnsi="Century Schoolbook"/>
          <w:sz w:val="24"/>
          <w:szCs w:val="24"/>
        </w:rPr>
        <w:t xml:space="preserve">The majority of the classes will be devoted to the direct and cross-examination of witnesses by student-attorneys. We will also discuss the rules of evidence as they apply to each problem.  The Federal Rules of Evidence are controlling.   </w:t>
      </w:r>
    </w:p>
    <w:p w:rsidR="00E6261D" w:rsidRPr="00E6261D" w:rsidRDefault="00E6261D" w:rsidP="00E6261D">
      <w:pPr>
        <w:rPr>
          <w:rFonts w:ascii="Century Schoolbook" w:hAnsi="Century Schoolbook"/>
          <w:sz w:val="24"/>
          <w:szCs w:val="24"/>
        </w:rPr>
      </w:pPr>
      <w:r w:rsidRPr="00E6261D">
        <w:rPr>
          <w:rFonts w:ascii="Century Schoolbook" w:hAnsi="Century Schoolbook"/>
          <w:sz w:val="24"/>
          <w:szCs w:val="24"/>
        </w:rPr>
        <w:t xml:space="preserve">Witnesses will be prepared by the attorneys who call them to the stand.  Each witness is expected to be </w:t>
      </w:r>
      <w:r w:rsidRPr="00E6261D">
        <w:rPr>
          <w:rFonts w:ascii="Century Schoolbook" w:hAnsi="Century Schoolbook"/>
          <w:sz w:val="24"/>
          <w:szCs w:val="24"/>
        </w:rPr>
        <w:tab/>
        <w:t>“in role” and aware of any prior testimony or statement that he or sh</w:t>
      </w:r>
      <w:r w:rsidR="00851F37">
        <w:rPr>
          <w:rFonts w:ascii="Century Schoolbook" w:hAnsi="Century Schoolbook"/>
          <w:sz w:val="24"/>
          <w:szCs w:val="24"/>
        </w:rPr>
        <w:t xml:space="preserve">e has given with regard to the </w:t>
      </w:r>
      <w:r w:rsidRPr="00E6261D">
        <w:rPr>
          <w:rFonts w:ascii="Century Schoolbook" w:hAnsi="Century Schoolbook"/>
          <w:sz w:val="24"/>
          <w:szCs w:val="24"/>
        </w:rPr>
        <w:t>case.  It is very important that you are well prepared to testify as a witness, because your performance in that role will be important to your classmates and will be considered as part of your grade for</w:t>
      </w:r>
      <w:r w:rsidR="00851F37">
        <w:rPr>
          <w:rFonts w:ascii="Century Schoolbook" w:hAnsi="Century Schoolbook"/>
          <w:sz w:val="24"/>
          <w:szCs w:val="24"/>
        </w:rPr>
        <w:t xml:space="preserve"> the </w:t>
      </w:r>
      <w:r w:rsidRPr="00E6261D">
        <w:rPr>
          <w:rFonts w:ascii="Century Schoolbook" w:hAnsi="Century Schoolbook"/>
          <w:sz w:val="24"/>
          <w:szCs w:val="24"/>
        </w:rPr>
        <w:t>exercise.</w:t>
      </w:r>
    </w:p>
    <w:p w:rsidR="00E6261D" w:rsidRPr="00E6261D" w:rsidRDefault="00E6261D" w:rsidP="00E6261D">
      <w:pPr>
        <w:rPr>
          <w:rFonts w:ascii="Century Schoolbook" w:hAnsi="Century Schoolbook"/>
          <w:sz w:val="24"/>
          <w:szCs w:val="24"/>
        </w:rPr>
      </w:pPr>
      <w:r w:rsidRPr="00E6261D">
        <w:rPr>
          <w:rFonts w:ascii="Century Schoolbook" w:hAnsi="Century Schoolbook"/>
          <w:sz w:val="24"/>
          <w:szCs w:val="24"/>
        </w:rPr>
        <w:t xml:space="preserve">In this class, critiques by your colleagues are an important tool for developing the skills needed to become a confident and effective advocate.  One student will be assigned to the role of principal </w:t>
      </w:r>
      <w:r w:rsidRPr="00E6261D">
        <w:rPr>
          <w:rFonts w:ascii="Century Schoolbook" w:hAnsi="Century Schoolbook"/>
          <w:sz w:val="24"/>
          <w:szCs w:val="24"/>
        </w:rPr>
        <w:tab/>
        <w:t>evaluator for each class.  The role of the evaluator is an important one</w:t>
      </w:r>
      <w:r w:rsidR="00851F37">
        <w:rPr>
          <w:rFonts w:ascii="Century Schoolbook" w:hAnsi="Century Schoolbook"/>
          <w:sz w:val="24"/>
          <w:szCs w:val="24"/>
        </w:rPr>
        <w:t xml:space="preserve"> requiring </w:t>
      </w:r>
      <w:r w:rsidRPr="00E6261D">
        <w:rPr>
          <w:rFonts w:ascii="Century Schoolbook" w:hAnsi="Century Schoolbook"/>
          <w:sz w:val="24"/>
          <w:szCs w:val="24"/>
        </w:rPr>
        <w:t>sufficient feedback</w:t>
      </w:r>
      <w:r w:rsidR="00851F37">
        <w:rPr>
          <w:rFonts w:ascii="Century Schoolbook" w:hAnsi="Century Schoolbook"/>
          <w:sz w:val="24"/>
          <w:szCs w:val="24"/>
        </w:rPr>
        <w:t xml:space="preserve"> based not just on style, but on t</w:t>
      </w:r>
      <w:r w:rsidRPr="00E6261D">
        <w:rPr>
          <w:rFonts w:ascii="Century Schoolbook" w:hAnsi="Century Schoolbook"/>
          <w:sz w:val="24"/>
          <w:szCs w:val="24"/>
        </w:rPr>
        <w:t>he qualities of a competent litigator by analyzing the student’s knowledge of</w:t>
      </w:r>
      <w:r w:rsidR="00851F37">
        <w:rPr>
          <w:rFonts w:ascii="Century Schoolbook" w:hAnsi="Century Schoolbook"/>
          <w:sz w:val="24"/>
          <w:szCs w:val="24"/>
        </w:rPr>
        <w:t xml:space="preserve"> </w:t>
      </w:r>
      <w:r w:rsidRPr="00E6261D">
        <w:rPr>
          <w:rFonts w:ascii="Century Schoolbook" w:hAnsi="Century Schoolbook"/>
          <w:sz w:val="24"/>
          <w:szCs w:val="24"/>
        </w:rPr>
        <w:t>the facts, witness preparation, understanding of the legal issues, presentation, form and style, and all other criteria necessary to effectively examine witnesses and argue one’s case in a trial setting.  T</w:t>
      </w:r>
      <w:r w:rsidR="00851F37">
        <w:rPr>
          <w:rFonts w:ascii="Century Schoolbook" w:hAnsi="Century Schoolbook"/>
          <w:sz w:val="24"/>
          <w:szCs w:val="24"/>
        </w:rPr>
        <w:t>he s</w:t>
      </w:r>
      <w:r w:rsidRPr="00E6261D">
        <w:rPr>
          <w:rFonts w:ascii="Century Schoolbook" w:hAnsi="Century Schoolbook"/>
          <w:sz w:val="24"/>
          <w:szCs w:val="24"/>
        </w:rPr>
        <w:t xml:space="preserve">tudents not assigned a role in the case, or as a principal evaluator, will be </w:t>
      </w:r>
      <w:r w:rsidR="00851F37">
        <w:rPr>
          <w:rFonts w:ascii="Century Schoolbook" w:hAnsi="Century Schoolbook"/>
          <w:sz w:val="24"/>
          <w:szCs w:val="24"/>
        </w:rPr>
        <w:t xml:space="preserve">asked to give a brief critique </w:t>
      </w:r>
      <w:r w:rsidRPr="00E6261D">
        <w:rPr>
          <w:rFonts w:ascii="Century Schoolbook" w:hAnsi="Century Schoolbook"/>
          <w:sz w:val="24"/>
          <w:szCs w:val="24"/>
        </w:rPr>
        <w:t>of eac</w:t>
      </w:r>
      <w:r w:rsidR="00851F37">
        <w:rPr>
          <w:rFonts w:ascii="Century Schoolbook" w:hAnsi="Century Schoolbook"/>
          <w:sz w:val="24"/>
          <w:szCs w:val="24"/>
        </w:rPr>
        <w:t>h attorney’s performance using the same guidelines used by the principle evaluator</w:t>
      </w:r>
      <w:r w:rsidRPr="00E6261D">
        <w:rPr>
          <w:rFonts w:ascii="Century Schoolbook" w:hAnsi="Century Schoolbook"/>
          <w:sz w:val="24"/>
          <w:szCs w:val="24"/>
        </w:rPr>
        <w:t xml:space="preserve">. </w:t>
      </w:r>
    </w:p>
    <w:p w:rsidR="00E6261D" w:rsidRPr="00E6261D" w:rsidRDefault="00E6261D" w:rsidP="00E6261D">
      <w:pPr>
        <w:rPr>
          <w:rFonts w:ascii="Century Schoolbook" w:hAnsi="Century Schoolbook"/>
          <w:sz w:val="24"/>
          <w:szCs w:val="24"/>
        </w:rPr>
      </w:pPr>
      <w:r w:rsidRPr="00E6261D">
        <w:rPr>
          <w:rFonts w:ascii="Century Schoolbook" w:hAnsi="Century Schoolbook"/>
          <w:sz w:val="24"/>
          <w:szCs w:val="24"/>
        </w:rPr>
        <w:t xml:space="preserve"> </w:t>
      </w:r>
      <w:r w:rsidRPr="00E6261D">
        <w:rPr>
          <w:rFonts w:ascii="Century Schoolbook" w:hAnsi="Century Schoolbook"/>
          <w:b/>
          <w:sz w:val="24"/>
          <w:szCs w:val="24"/>
        </w:rPr>
        <w:t>This is a simulation course that depends on the preparation and participation of everyone who i</w:t>
      </w:r>
      <w:r w:rsidR="00851F37">
        <w:rPr>
          <w:rFonts w:ascii="Century Schoolbook" w:hAnsi="Century Schoolbook"/>
          <w:b/>
          <w:sz w:val="24"/>
          <w:szCs w:val="24"/>
        </w:rPr>
        <w:t xml:space="preserve">s </w:t>
      </w:r>
      <w:r w:rsidRPr="00E6261D">
        <w:rPr>
          <w:rFonts w:ascii="Century Schoolbook" w:hAnsi="Century Schoolbook"/>
          <w:b/>
          <w:sz w:val="24"/>
          <w:szCs w:val="24"/>
        </w:rPr>
        <w:t>assigned a role for a particular class exercise.  If you find it necessary to miss a class in which you have a role to play, you must arrange for a classmate to fill that role.</w:t>
      </w:r>
      <w:r w:rsidRPr="00E6261D">
        <w:rPr>
          <w:rFonts w:ascii="Century Schoolbook" w:hAnsi="Century Schoolbook"/>
          <w:sz w:val="24"/>
          <w:szCs w:val="24"/>
        </w:rPr>
        <w:tab/>
        <w:t xml:space="preserve"> </w:t>
      </w:r>
    </w:p>
    <w:p w:rsidR="00E6261D" w:rsidRDefault="00E6261D" w:rsidP="00E6261D">
      <w:pPr>
        <w:rPr>
          <w:rFonts w:ascii="Century Schoolbook" w:hAnsi="Century Schoolbook"/>
          <w:sz w:val="24"/>
          <w:szCs w:val="24"/>
        </w:rPr>
      </w:pPr>
      <w:r w:rsidRPr="00E6261D">
        <w:rPr>
          <w:rFonts w:ascii="Century Schoolbook" w:hAnsi="Century Schoolbook"/>
          <w:sz w:val="24"/>
          <w:szCs w:val="24"/>
        </w:rPr>
        <w:lastRenderedPageBreak/>
        <w:t xml:space="preserve">The American Bar Association Standards for Law Schools establish guidelines for the amount of work students should expect to complete for each credit earned. Students should expect approximately one hour of classroom instruction and two hours of out-of-class work for each credit earned in a class, or an </w:t>
      </w:r>
      <w:r w:rsidRPr="00E6261D">
        <w:rPr>
          <w:rFonts w:ascii="Century Schoolbook" w:hAnsi="Century Schoolbook"/>
          <w:sz w:val="24"/>
          <w:szCs w:val="24"/>
        </w:rPr>
        <w:tab/>
        <w:t>equivalent amount of work for other academic activities, such as sim</w:t>
      </w:r>
      <w:r w:rsidR="00851F37">
        <w:rPr>
          <w:rFonts w:ascii="Century Schoolbook" w:hAnsi="Century Schoolbook"/>
          <w:sz w:val="24"/>
          <w:szCs w:val="24"/>
        </w:rPr>
        <w:t xml:space="preserve">ulations, externships, clinical </w:t>
      </w:r>
      <w:r w:rsidRPr="00E6261D">
        <w:rPr>
          <w:rFonts w:ascii="Century Schoolbook" w:hAnsi="Century Schoolbook"/>
          <w:sz w:val="24"/>
          <w:szCs w:val="24"/>
        </w:rPr>
        <w:t>supervision, co-curricular activities, and other academic work leading to the award of credit hours.</w:t>
      </w:r>
    </w:p>
    <w:p w:rsidR="00303862" w:rsidRPr="00303862" w:rsidRDefault="00303862" w:rsidP="00303862">
      <w:pPr>
        <w:autoSpaceDE w:val="0"/>
        <w:autoSpaceDN w:val="0"/>
        <w:adjustRightInd w:val="0"/>
        <w:spacing w:after="0" w:line="240" w:lineRule="auto"/>
        <w:rPr>
          <w:rFonts w:ascii="Century Schoolbook" w:hAnsi="Century Schoolbook" w:cs="TimesNewRomanPS-BoldMT"/>
          <w:b/>
          <w:bCs/>
          <w:sz w:val="24"/>
          <w:szCs w:val="24"/>
          <w:u w:val="single"/>
        </w:rPr>
      </w:pPr>
      <w:r w:rsidRPr="00303862">
        <w:rPr>
          <w:rFonts w:ascii="Century Schoolbook" w:hAnsi="Century Schoolbook" w:cs="TimesNewRomanPS-BoldMT"/>
          <w:b/>
          <w:bCs/>
          <w:sz w:val="24"/>
          <w:szCs w:val="24"/>
          <w:u w:val="single"/>
        </w:rPr>
        <w:t>Basic Rules</w:t>
      </w:r>
    </w:p>
    <w:p w:rsidR="00303862" w:rsidRPr="00303862" w:rsidRDefault="00303862" w:rsidP="00303862">
      <w:pPr>
        <w:autoSpaceDE w:val="0"/>
        <w:autoSpaceDN w:val="0"/>
        <w:adjustRightInd w:val="0"/>
        <w:spacing w:after="0" w:line="240" w:lineRule="auto"/>
        <w:rPr>
          <w:rFonts w:ascii="Century Schoolbook" w:hAnsi="Century Schoolbook" w:cs="TimesNewRomanPSMT"/>
          <w:sz w:val="24"/>
          <w:szCs w:val="24"/>
        </w:rPr>
      </w:pPr>
      <w:r w:rsidRPr="00303862">
        <w:rPr>
          <w:rFonts w:ascii="Century Schoolbook" w:hAnsi="Century Schoolbook" w:cs="TimesNewRomanPSMT"/>
          <w:sz w:val="24"/>
          <w:szCs w:val="24"/>
        </w:rPr>
        <w:t>It is critical that you adhere to the following rules in order to achieve the</w:t>
      </w:r>
      <w:r>
        <w:rPr>
          <w:rFonts w:ascii="Century Schoolbook" w:hAnsi="Century Schoolbook" w:cs="TimesNewRomanPSMT"/>
          <w:sz w:val="24"/>
          <w:szCs w:val="24"/>
        </w:rPr>
        <w:t xml:space="preserve"> goals and obj</w:t>
      </w:r>
      <w:r w:rsidRPr="00303862">
        <w:rPr>
          <w:rFonts w:ascii="Century Schoolbook" w:hAnsi="Century Schoolbook" w:cs="TimesNewRomanPSMT"/>
          <w:sz w:val="24"/>
          <w:szCs w:val="24"/>
        </w:rPr>
        <w:t>ectives referenced</w:t>
      </w:r>
      <w:r>
        <w:rPr>
          <w:rFonts w:ascii="Century Schoolbook" w:hAnsi="Century Schoolbook" w:cs="TimesNewRomanPSMT"/>
          <w:sz w:val="24"/>
          <w:szCs w:val="24"/>
        </w:rPr>
        <w:t>, in particular, the expectations a court will have when you  enter a courtroom for the first time (and frankly, every time):</w:t>
      </w:r>
    </w:p>
    <w:p w:rsidR="00303862" w:rsidRPr="00303862" w:rsidRDefault="00303862" w:rsidP="00303862">
      <w:pPr>
        <w:autoSpaceDE w:val="0"/>
        <w:autoSpaceDN w:val="0"/>
        <w:adjustRightInd w:val="0"/>
        <w:spacing w:after="0" w:line="240" w:lineRule="auto"/>
        <w:rPr>
          <w:rFonts w:ascii="Century Schoolbook" w:hAnsi="Century Schoolbook" w:cs="TimesNewRomanPSMT"/>
          <w:sz w:val="24"/>
          <w:szCs w:val="24"/>
        </w:rPr>
      </w:pPr>
    </w:p>
    <w:p w:rsidR="00303862" w:rsidRPr="00303862" w:rsidRDefault="00303862" w:rsidP="00303862">
      <w:pPr>
        <w:pStyle w:val="ListParagraph"/>
        <w:numPr>
          <w:ilvl w:val="0"/>
          <w:numId w:val="1"/>
        </w:numPr>
        <w:autoSpaceDE w:val="0"/>
        <w:autoSpaceDN w:val="0"/>
        <w:adjustRightInd w:val="0"/>
        <w:spacing w:after="0" w:line="240" w:lineRule="auto"/>
        <w:rPr>
          <w:rFonts w:ascii="Century Schoolbook" w:hAnsi="Century Schoolbook" w:cs="TimesNewRomanPSMT"/>
          <w:sz w:val="24"/>
          <w:szCs w:val="24"/>
        </w:rPr>
      </w:pPr>
      <w:r w:rsidRPr="00B46831">
        <w:rPr>
          <w:rFonts w:ascii="Century Schoolbook" w:hAnsi="Century Schoolbook" w:cs="TimesNewRomanPSMT"/>
          <w:sz w:val="24"/>
          <w:szCs w:val="24"/>
          <w:u w:val="single"/>
        </w:rPr>
        <w:t>Dress</w:t>
      </w:r>
      <w:r w:rsidRPr="00303862">
        <w:rPr>
          <w:rFonts w:ascii="Century Schoolbook" w:hAnsi="Century Schoolbook" w:cs="TimesNewRomanPSMT"/>
          <w:sz w:val="24"/>
          <w:szCs w:val="24"/>
        </w:rPr>
        <w:t>: When you are presenting a trial exercise, you must wear appropriate courtroom attire.</w:t>
      </w:r>
    </w:p>
    <w:p w:rsidR="00303862" w:rsidRPr="00303862" w:rsidRDefault="00303862" w:rsidP="00303862">
      <w:pPr>
        <w:pStyle w:val="ListParagraph"/>
        <w:numPr>
          <w:ilvl w:val="0"/>
          <w:numId w:val="1"/>
        </w:numPr>
        <w:autoSpaceDE w:val="0"/>
        <w:autoSpaceDN w:val="0"/>
        <w:adjustRightInd w:val="0"/>
        <w:spacing w:after="0" w:line="240" w:lineRule="auto"/>
        <w:rPr>
          <w:rFonts w:ascii="Century Schoolbook" w:hAnsi="Century Schoolbook" w:cs="TimesNewRomanPSMT"/>
          <w:i/>
          <w:sz w:val="24"/>
          <w:szCs w:val="24"/>
        </w:rPr>
      </w:pPr>
      <w:r w:rsidRPr="00B46831">
        <w:rPr>
          <w:rFonts w:ascii="Century Schoolbook" w:hAnsi="Century Schoolbook" w:cs="TimesNewRomanPSMT"/>
          <w:sz w:val="24"/>
          <w:szCs w:val="24"/>
          <w:u w:val="single"/>
        </w:rPr>
        <w:t>Computers</w:t>
      </w:r>
      <w:r w:rsidRPr="00303862">
        <w:rPr>
          <w:rFonts w:ascii="Century Schoolbook" w:hAnsi="Century Schoolbook" w:cs="TimesNewRomanPSMT"/>
          <w:sz w:val="24"/>
          <w:szCs w:val="24"/>
        </w:rPr>
        <w:t xml:space="preserve">: This is a simulation class, you learn by </w:t>
      </w:r>
      <w:r w:rsidRPr="00303862">
        <w:rPr>
          <w:rFonts w:ascii="Century Schoolbook" w:hAnsi="Century Schoolbook" w:cs="TimesNewRomanPSMT"/>
          <w:i/>
          <w:sz w:val="24"/>
          <w:szCs w:val="24"/>
        </w:rPr>
        <w:t>doing and watching</w:t>
      </w:r>
    </w:p>
    <w:p w:rsidR="00303862" w:rsidRPr="00303862" w:rsidRDefault="00303862" w:rsidP="00303862">
      <w:pPr>
        <w:pStyle w:val="ListParagraph"/>
        <w:autoSpaceDE w:val="0"/>
        <w:autoSpaceDN w:val="0"/>
        <w:adjustRightInd w:val="0"/>
        <w:spacing w:after="0" w:line="240" w:lineRule="auto"/>
        <w:ind w:left="1080"/>
        <w:rPr>
          <w:rFonts w:ascii="Century Schoolbook" w:hAnsi="Century Schoolbook" w:cs="TimesNewRomanPSMT"/>
          <w:sz w:val="24"/>
          <w:szCs w:val="24"/>
        </w:rPr>
      </w:pPr>
      <w:r w:rsidRPr="00303862">
        <w:rPr>
          <w:rFonts w:ascii="Century Schoolbook" w:hAnsi="Century Schoolbook" w:cs="TimesNewRomanPSMT"/>
          <w:i/>
          <w:sz w:val="24"/>
          <w:szCs w:val="24"/>
        </w:rPr>
        <w:t xml:space="preserve"> </w:t>
      </w:r>
      <w:proofErr w:type="gramStart"/>
      <w:r w:rsidRPr="00303862">
        <w:rPr>
          <w:rFonts w:ascii="Century Schoolbook" w:hAnsi="Century Schoolbook" w:cs="TimesNewRomanPSMT"/>
          <w:i/>
          <w:sz w:val="24"/>
          <w:szCs w:val="24"/>
        </w:rPr>
        <w:t>others</w:t>
      </w:r>
      <w:proofErr w:type="gramEnd"/>
      <w:r w:rsidRPr="00303862">
        <w:rPr>
          <w:rFonts w:ascii="Century Schoolbook" w:hAnsi="Century Schoolbook" w:cs="TimesNewRomanPSMT"/>
          <w:i/>
          <w:sz w:val="24"/>
          <w:szCs w:val="24"/>
        </w:rPr>
        <w:t xml:space="preserve">. </w:t>
      </w:r>
      <w:r w:rsidRPr="00303862">
        <w:rPr>
          <w:rFonts w:ascii="Century Schoolbook" w:hAnsi="Century Schoolbook" w:cs="TimesNewRomanPSMT"/>
          <w:sz w:val="24"/>
          <w:szCs w:val="24"/>
        </w:rPr>
        <w:t xml:space="preserve"> Little can be achieved by staring at a computer screen during class.  Exceptions to the computer ban can be made on an individual basis by the instructor.</w:t>
      </w:r>
    </w:p>
    <w:p w:rsidR="00B46831" w:rsidRPr="00B46831" w:rsidRDefault="00303862" w:rsidP="00B46831">
      <w:pPr>
        <w:pStyle w:val="ListParagraph"/>
        <w:numPr>
          <w:ilvl w:val="0"/>
          <w:numId w:val="1"/>
        </w:numPr>
        <w:autoSpaceDE w:val="0"/>
        <w:autoSpaceDN w:val="0"/>
        <w:adjustRightInd w:val="0"/>
        <w:spacing w:after="0" w:line="240" w:lineRule="auto"/>
        <w:rPr>
          <w:rFonts w:ascii="Century Schoolbook" w:hAnsi="Century Schoolbook" w:cs="TimesNewRomanPSMT"/>
          <w:sz w:val="24"/>
          <w:szCs w:val="24"/>
        </w:rPr>
      </w:pPr>
      <w:r w:rsidRPr="00B46831">
        <w:rPr>
          <w:rFonts w:ascii="Century Schoolbook" w:hAnsi="Century Schoolbook" w:cs="TimesNewRomanPSMT"/>
          <w:sz w:val="24"/>
          <w:szCs w:val="24"/>
          <w:u w:val="single"/>
        </w:rPr>
        <w:t>Class Participation</w:t>
      </w:r>
      <w:r w:rsidRPr="00B46831">
        <w:rPr>
          <w:rFonts w:ascii="Century Schoolbook" w:hAnsi="Century Schoolbook" w:cs="TimesNewRomanPSMT"/>
          <w:sz w:val="24"/>
          <w:szCs w:val="24"/>
        </w:rPr>
        <w:t xml:space="preserve">: You are </w:t>
      </w:r>
      <w:r w:rsidRPr="00B46831">
        <w:rPr>
          <w:rFonts w:ascii="Century Schoolbook" w:hAnsi="Century Schoolbook" w:cs="TimesNewRomanPS-BoldItalicMT"/>
          <w:b/>
          <w:bCs/>
          <w:i/>
          <w:iCs/>
          <w:sz w:val="24"/>
          <w:szCs w:val="24"/>
        </w:rPr>
        <w:t xml:space="preserve">never </w:t>
      </w:r>
      <w:r w:rsidRPr="00B46831">
        <w:rPr>
          <w:rFonts w:ascii="Century Schoolbook" w:hAnsi="Century Schoolbook" w:cs="TimesNewRomanPSMT"/>
          <w:sz w:val="24"/>
          <w:szCs w:val="24"/>
        </w:rPr>
        <w:t>allowed to decline to</w:t>
      </w:r>
      <w:r w:rsidR="00B46831" w:rsidRPr="00B46831">
        <w:rPr>
          <w:rFonts w:ascii="Century Schoolbook" w:hAnsi="Century Schoolbook" w:cs="TimesNewRomanPSMT"/>
          <w:sz w:val="24"/>
          <w:szCs w:val="24"/>
        </w:rPr>
        <w:t xml:space="preserve"> participate, </w:t>
      </w:r>
      <w:r w:rsidR="00B46831" w:rsidRPr="00B46831">
        <w:rPr>
          <w:rFonts w:ascii="Century Schoolbook" w:hAnsi="Century Schoolbook" w:cs="TimesNewRomanPSMT"/>
          <w:sz w:val="24"/>
          <w:szCs w:val="24"/>
        </w:rPr>
        <w:tab/>
      </w:r>
    </w:p>
    <w:p w:rsidR="00303862" w:rsidRPr="00303862" w:rsidRDefault="00303862" w:rsidP="00B46831">
      <w:pPr>
        <w:pStyle w:val="ListParagraph"/>
        <w:autoSpaceDE w:val="0"/>
        <w:autoSpaceDN w:val="0"/>
        <w:adjustRightInd w:val="0"/>
        <w:spacing w:after="0" w:line="240" w:lineRule="auto"/>
        <w:ind w:left="1080"/>
        <w:rPr>
          <w:rFonts w:ascii="Century Schoolbook" w:hAnsi="Century Schoolbook" w:cs="TimesNewRomanPSMT"/>
          <w:sz w:val="24"/>
          <w:szCs w:val="24"/>
        </w:rPr>
      </w:pPr>
      <w:proofErr w:type="gramStart"/>
      <w:r w:rsidRPr="00B46831">
        <w:rPr>
          <w:rFonts w:ascii="Century Schoolbook" w:hAnsi="Century Schoolbook" w:cs="TimesNewRomanPSMT"/>
          <w:sz w:val="24"/>
          <w:szCs w:val="24"/>
        </w:rPr>
        <w:t>whether</w:t>
      </w:r>
      <w:proofErr w:type="gramEnd"/>
      <w:r w:rsidRPr="00B46831">
        <w:rPr>
          <w:rFonts w:ascii="Century Schoolbook" w:hAnsi="Century Schoolbook" w:cs="TimesNewRomanPSMT"/>
          <w:sz w:val="24"/>
          <w:szCs w:val="24"/>
        </w:rPr>
        <w:t xml:space="preserve"> as an attorney, witness, or observer.  </w:t>
      </w:r>
      <w:r w:rsidRPr="00B46831">
        <w:rPr>
          <w:rFonts w:ascii="Century Schoolbook" w:hAnsi="Century Schoolbook" w:cs="TimesNewRomanPS-BoldItalicMT"/>
          <w:b/>
          <w:bCs/>
          <w:i/>
          <w:iCs/>
          <w:sz w:val="24"/>
          <w:szCs w:val="24"/>
        </w:rPr>
        <w:t>If you can’t live by this rule,</w:t>
      </w:r>
      <w:r w:rsidR="00B46831">
        <w:rPr>
          <w:rFonts w:ascii="Century Schoolbook" w:hAnsi="Century Schoolbook" w:cs="TimesNewRomanPS-BoldItalicMT"/>
          <w:b/>
          <w:bCs/>
          <w:i/>
          <w:iCs/>
          <w:sz w:val="24"/>
          <w:szCs w:val="24"/>
        </w:rPr>
        <w:t xml:space="preserve"> </w:t>
      </w:r>
      <w:r w:rsidRPr="00303862">
        <w:rPr>
          <w:rFonts w:ascii="Century Schoolbook" w:hAnsi="Century Schoolbook" w:cs="TimesNewRomanPS-BoldItalicMT"/>
          <w:b/>
          <w:bCs/>
          <w:i/>
          <w:iCs/>
          <w:sz w:val="24"/>
          <w:szCs w:val="24"/>
        </w:rPr>
        <w:t xml:space="preserve">please drop the class now so you don’t waste everyone else’s time. </w:t>
      </w:r>
      <w:r w:rsidRPr="00303862">
        <w:rPr>
          <w:rFonts w:ascii="Century Schoolbook" w:hAnsi="Century Schoolbook" w:cs="TimesNewRomanPSMT"/>
          <w:sz w:val="24"/>
          <w:szCs w:val="24"/>
        </w:rPr>
        <w:t>Abiding by this rule</w:t>
      </w:r>
      <w:r w:rsidR="00B46831">
        <w:rPr>
          <w:rFonts w:ascii="Century Schoolbook" w:hAnsi="Century Schoolbook" w:cs="TimesNewRomanPSMT"/>
          <w:sz w:val="24"/>
          <w:szCs w:val="24"/>
        </w:rPr>
        <w:t xml:space="preserve"> m</w:t>
      </w:r>
      <w:r w:rsidRPr="00303862">
        <w:rPr>
          <w:rFonts w:ascii="Century Schoolbook" w:hAnsi="Century Schoolbook" w:cs="TimesNewRomanPSMT"/>
          <w:sz w:val="24"/>
          <w:szCs w:val="24"/>
        </w:rPr>
        <w:t>eans you must show up prepared for class, every time. Additionally, keep in mind that</w:t>
      </w:r>
      <w:r w:rsidR="00B46831">
        <w:rPr>
          <w:rFonts w:ascii="Century Schoolbook" w:hAnsi="Century Schoolbook" w:cs="TimesNewRomanPSMT"/>
          <w:sz w:val="24"/>
          <w:szCs w:val="24"/>
        </w:rPr>
        <w:t xml:space="preserve"> </w:t>
      </w:r>
      <w:r w:rsidRPr="00303862">
        <w:rPr>
          <w:rFonts w:ascii="Century Schoolbook" w:hAnsi="Century Schoolbook" w:cs="TimesNewRomanPSMT"/>
          <w:sz w:val="24"/>
          <w:szCs w:val="24"/>
        </w:rPr>
        <w:t>all real world trial work takes place in front of other people (opposing counsel, judge,</w:t>
      </w:r>
      <w:r w:rsidR="00B46831">
        <w:rPr>
          <w:rFonts w:ascii="Century Schoolbook" w:hAnsi="Century Schoolbook" w:cs="TimesNewRomanPSMT"/>
          <w:sz w:val="24"/>
          <w:szCs w:val="24"/>
        </w:rPr>
        <w:t xml:space="preserve"> </w:t>
      </w:r>
      <w:r w:rsidRPr="00303862">
        <w:rPr>
          <w:rFonts w:ascii="Century Schoolbook" w:hAnsi="Century Schoolbook" w:cs="TimesNewRomanPSMT"/>
          <w:sz w:val="24"/>
          <w:szCs w:val="24"/>
        </w:rPr>
        <w:t>court reporter, co-counsel, students, bailiffs, etc.). Now is the time to learn to overcome</w:t>
      </w:r>
      <w:r w:rsidR="00B46831">
        <w:rPr>
          <w:rFonts w:ascii="Century Schoolbook" w:hAnsi="Century Schoolbook" w:cs="TimesNewRomanPSMT"/>
          <w:sz w:val="24"/>
          <w:szCs w:val="24"/>
        </w:rPr>
        <w:t xml:space="preserve"> </w:t>
      </w:r>
      <w:r w:rsidRPr="00303862">
        <w:rPr>
          <w:rFonts w:ascii="Century Schoolbook" w:hAnsi="Century Schoolbook" w:cs="TimesNewRomanPSMT"/>
          <w:sz w:val="24"/>
          <w:szCs w:val="24"/>
        </w:rPr>
        <w:t>embarrassment, self-consciousness, fear of public speaking, and other potential phobias</w:t>
      </w:r>
      <w:r w:rsidR="00B46831">
        <w:rPr>
          <w:rFonts w:ascii="Century Schoolbook" w:hAnsi="Century Schoolbook" w:cs="TimesNewRomanPSMT"/>
          <w:sz w:val="24"/>
          <w:szCs w:val="24"/>
        </w:rPr>
        <w:t xml:space="preserve"> </w:t>
      </w:r>
      <w:r w:rsidRPr="00303862">
        <w:rPr>
          <w:rFonts w:ascii="Century Schoolbook" w:hAnsi="Century Schoolbook" w:cs="TimesNewRomanPSMT"/>
          <w:sz w:val="24"/>
          <w:szCs w:val="24"/>
        </w:rPr>
        <w:t>that might interfere with your effective representation of a client in court.</w:t>
      </w:r>
    </w:p>
    <w:p w:rsidR="00B46831" w:rsidRPr="00B46831" w:rsidRDefault="00303862" w:rsidP="00B46831">
      <w:pPr>
        <w:pStyle w:val="ListParagraph"/>
        <w:numPr>
          <w:ilvl w:val="0"/>
          <w:numId w:val="1"/>
        </w:numPr>
        <w:autoSpaceDE w:val="0"/>
        <w:autoSpaceDN w:val="0"/>
        <w:adjustRightInd w:val="0"/>
        <w:spacing w:after="0" w:line="240" w:lineRule="auto"/>
        <w:rPr>
          <w:rFonts w:ascii="Century Schoolbook" w:hAnsi="Century Schoolbook" w:cs="TimesNewRomanPSMT"/>
          <w:sz w:val="24"/>
          <w:szCs w:val="24"/>
        </w:rPr>
      </w:pPr>
      <w:r w:rsidRPr="00B46831">
        <w:rPr>
          <w:rFonts w:ascii="Century Schoolbook" w:hAnsi="Century Schoolbook" w:cs="TimesNewRomanPSMT"/>
          <w:sz w:val="24"/>
          <w:szCs w:val="24"/>
          <w:u w:val="single"/>
        </w:rPr>
        <w:t>Punctuality</w:t>
      </w:r>
      <w:r w:rsidRPr="00B46831">
        <w:rPr>
          <w:rFonts w:ascii="Century Schoolbook" w:hAnsi="Century Schoolbook" w:cs="TimesNewRomanPSMT"/>
          <w:sz w:val="24"/>
          <w:szCs w:val="24"/>
        </w:rPr>
        <w:t>: Please arrive on time for all classes.</w:t>
      </w:r>
      <w:r w:rsidR="00B46831" w:rsidRPr="00B46831">
        <w:rPr>
          <w:rFonts w:ascii="Century Schoolbook" w:hAnsi="Century Schoolbook" w:cs="TimesNewRomanPSMT"/>
          <w:sz w:val="24"/>
          <w:szCs w:val="24"/>
        </w:rPr>
        <w:t xml:space="preserve">  The instructor reserves</w:t>
      </w:r>
    </w:p>
    <w:p w:rsidR="00303862" w:rsidRDefault="00B46831" w:rsidP="00B46831">
      <w:pPr>
        <w:pStyle w:val="ListParagraph"/>
        <w:autoSpaceDE w:val="0"/>
        <w:autoSpaceDN w:val="0"/>
        <w:adjustRightInd w:val="0"/>
        <w:spacing w:after="0" w:line="240" w:lineRule="auto"/>
        <w:ind w:left="1080"/>
        <w:rPr>
          <w:rFonts w:ascii="Century Schoolbook" w:hAnsi="Century Schoolbook" w:cs="TimesNewRomanPSMT"/>
          <w:sz w:val="24"/>
          <w:szCs w:val="24"/>
        </w:rPr>
      </w:pPr>
      <w:r w:rsidRPr="00B46831">
        <w:rPr>
          <w:rFonts w:ascii="Century Schoolbook" w:hAnsi="Century Schoolbook" w:cs="TimesNewRomanPSMT"/>
          <w:sz w:val="24"/>
          <w:szCs w:val="24"/>
        </w:rPr>
        <w:t xml:space="preserve"> </w:t>
      </w:r>
      <w:proofErr w:type="gramStart"/>
      <w:r w:rsidRPr="00B46831">
        <w:rPr>
          <w:rFonts w:ascii="Century Schoolbook" w:hAnsi="Century Schoolbook" w:cs="TimesNewRomanPSMT"/>
          <w:sz w:val="24"/>
          <w:szCs w:val="24"/>
        </w:rPr>
        <w:t>the</w:t>
      </w:r>
      <w:proofErr w:type="gramEnd"/>
      <w:r w:rsidRPr="00B46831">
        <w:rPr>
          <w:rFonts w:ascii="Century Schoolbook" w:hAnsi="Century Schoolbook" w:cs="TimesNewRomanPSMT"/>
          <w:sz w:val="24"/>
          <w:szCs w:val="24"/>
        </w:rPr>
        <w:t xml:space="preserve"> right to take late arrival into consideration during final grading.</w:t>
      </w:r>
    </w:p>
    <w:p w:rsidR="00B46831" w:rsidRPr="00B46831" w:rsidRDefault="00B46831" w:rsidP="00B46831">
      <w:pPr>
        <w:pStyle w:val="ListParagraph"/>
        <w:numPr>
          <w:ilvl w:val="0"/>
          <w:numId w:val="1"/>
        </w:numPr>
        <w:autoSpaceDE w:val="0"/>
        <w:autoSpaceDN w:val="0"/>
        <w:adjustRightInd w:val="0"/>
        <w:spacing w:after="0" w:line="240" w:lineRule="auto"/>
        <w:rPr>
          <w:rFonts w:ascii="Century Schoolbook" w:hAnsi="Century Schoolbook" w:cs="TimesNewRomanPSMT"/>
          <w:sz w:val="24"/>
          <w:szCs w:val="24"/>
        </w:rPr>
      </w:pPr>
      <w:r w:rsidRPr="00B46831">
        <w:rPr>
          <w:rFonts w:ascii="Century Schoolbook" w:hAnsi="Century Schoolbook" w:cs="TimesNewRomanPSMT"/>
          <w:sz w:val="24"/>
          <w:szCs w:val="24"/>
          <w:u w:val="single"/>
        </w:rPr>
        <w:t>Professionalism</w:t>
      </w:r>
      <w:r w:rsidRPr="00B46831">
        <w:rPr>
          <w:rFonts w:ascii="Century Schoolbook" w:hAnsi="Century Schoolbook" w:cs="TimesNewRomanPSMT"/>
          <w:sz w:val="24"/>
          <w:szCs w:val="24"/>
        </w:rPr>
        <w:t xml:space="preserve">:  It goes without saying that your professionalism shall </w:t>
      </w:r>
    </w:p>
    <w:p w:rsidR="00B46831" w:rsidRPr="00B46831" w:rsidRDefault="00B46831" w:rsidP="00B46831">
      <w:pPr>
        <w:pStyle w:val="ListParagraph"/>
        <w:autoSpaceDE w:val="0"/>
        <w:autoSpaceDN w:val="0"/>
        <w:adjustRightInd w:val="0"/>
        <w:spacing w:after="0" w:line="240" w:lineRule="auto"/>
        <w:ind w:left="1080"/>
        <w:rPr>
          <w:rFonts w:ascii="Century Schoolbook" w:hAnsi="Century Schoolbook" w:cs="TimesNewRomanPSMT"/>
          <w:sz w:val="24"/>
          <w:szCs w:val="24"/>
        </w:rPr>
      </w:pPr>
      <w:proofErr w:type="gramStart"/>
      <w:r w:rsidRPr="00B46831">
        <w:rPr>
          <w:rFonts w:ascii="Century Schoolbook" w:hAnsi="Century Schoolbook" w:cs="TimesNewRomanPSMT"/>
          <w:sz w:val="24"/>
          <w:szCs w:val="24"/>
        </w:rPr>
        <w:t>be</w:t>
      </w:r>
      <w:proofErr w:type="gramEnd"/>
      <w:r w:rsidRPr="00B46831">
        <w:rPr>
          <w:rFonts w:ascii="Century Schoolbook" w:hAnsi="Century Schoolbook" w:cs="TimesNewRomanPSMT"/>
          <w:sz w:val="24"/>
          <w:szCs w:val="24"/>
        </w:rPr>
        <w:t xml:space="preserve"> considered by the instructor during final grading.  This means not only being prepared as previously mentioned above, but also how you comport yourself during the class.  When there is a trial exercise you are expected to act as if you are in a real courtroom where side discussions, texting, walking out without permission of the court, is simply not tolerated.  </w:t>
      </w:r>
    </w:p>
    <w:p w:rsidR="00303862" w:rsidRPr="00303862" w:rsidRDefault="00303862" w:rsidP="00303862">
      <w:pPr>
        <w:pStyle w:val="Default"/>
        <w:rPr>
          <w:rFonts w:ascii="Century Schoolbook" w:hAnsi="Century Schoolbook"/>
          <w:b/>
          <w:bCs/>
          <w:u w:val="single"/>
        </w:rPr>
      </w:pPr>
    </w:p>
    <w:p w:rsidR="00E6261D" w:rsidRPr="00E6261D" w:rsidRDefault="00E6261D" w:rsidP="00E6261D">
      <w:pPr>
        <w:pStyle w:val="Default"/>
        <w:rPr>
          <w:rFonts w:ascii="Century Schoolbook" w:hAnsi="Century Schoolbook"/>
          <w:b/>
          <w:bCs/>
        </w:rPr>
      </w:pPr>
      <w:r w:rsidRPr="00E6261D">
        <w:rPr>
          <w:rFonts w:ascii="Century Schoolbook" w:hAnsi="Century Schoolbook"/>
          <w:b/>
          <w:bCs/>
          <w:u w:val="single"/>
        </w:rPr>
        <w:t>Grades</w:t>
      </w:r>
      <w:r w:rsidRPr="00E6261D">
        <w:rPr>
          <w:rFonts w:ascii="Century Schoolbook" w:hAnsi="Century Schoolbook"/>
          <w:b/>
          <w:bCs/>
        </w:rPr>
        <w:t xml:space="preserve">: </w:t>
      </w:r>
    </w:p>
    <w:p w:rsidR="00E6261D" w:rsidRPr="00E6261D" w:rsidRDefault="00E6261D" w:rsidP="00851F37">
      <w:pPr>
        <w:pStyle w:val="Default"/>
        <w:rPr>
          <w:rFonts w:ascii="Century Schoolbook" w:hAnsi="Century Schoolbook"/>
        </w:rPr>
      </w:pPr>
      <w:r w:rsidRPr="00E6261D">
        <w:rPr>
          <w:rFonts w:ascii="Century Schoolbook" w:hAnsi="Century Schoolbook"/>
        </w:rPr>
        <w:t xml:space="preserve">The course will be graded on the basis of in-class performances as an attorney, witness and principal evaluator, and the final exam, which is a mock trial.  Factors to be considered when awarding grades include preparedness, organization, and improvement over the course of the semester.  </w:t>
      </w:r>
      <w:r w:rsidR="00163FFD">
        <w:rPr>
          <w:rFonts w:ascii="Century Schoolbook" w:hAnsi="Century Schoolbook"/>
        </w:rPr>
        <w:t xml:space="preserve">Specifically, each exercise will be evaluated on how </w:t>
      </w:r>
      <w:r w:rsidR="00C433E2">
        <w:rPr>
          <w:rFonts w:ascii="Century Schoolbook" w:hAnsi="Century Schoolbook"/>
        </w:rPr>
        <w:t>well the presenter 1) identified</w:t>
      </w:r>
      <w:r w:rsidR="00163FFD">
        <w:rPr>
          <w:rFonts w:ascii="Century Schoolbook" w:hAnsi="Century Schoolbook"/>
        </w:rPr>
        <w:t xml:space="preserve"> the issues; 2) </w:t>
      </w:r>
      <w:r w:rsidR="00326659">
        <w:rPr>
          <w:rFonts w:ascii="Century Schoolbook" w:hAnsi="Century Schoolbook"/>
        </w:rPr>
        <w:t>thoroughly explore</w:t>
      </w:r>
      <w:r w:rsidR="00C433E2">
        <w:rPr>
          <w:rFonts w:ascii="Century Schoolbook" w:hAnsi="Century Schoolbook"/>
        </w:rPr>
        <w:t>d</w:t>
      </w:r>
      <w:r w:rsidR="00326659">
        <w:rPr>
          <w:rFonts w:ascii="Century Schoolbook" w:hAnsi="Century Schoolbook"/>
        </w:rPr>
        <w:t xml:space="preserve"> </w:t>
      </w:r>
      <w:r w:rsidR="00326659">
        <w:rPr>
          <w:rFonts w:ascii="Century Schoolbook" w:hAnsi="Century Schoolbook"/>
        </w:rPr>
        <w:lastRenderedPageBreak/>
        <w:t>the issue</w:t>
      </w:r>
      <w:r w:rsidR="00C433E2">
        <w:rPr>
          <w:rFonts w:ascii="Century Schoolbook" w:hAnsi="Century Schoolbook"/>
        </w:rPr>
        <w:t>(s)</w:t>
      </w:r>
      <w:r w:rsidR="00326659">
        <w:rPr>
          <w:rFonts w:ascii="Century Schoolbook" w:hAnsi="Century Schoolbook"/>
        </w:rPr>
        <w:t xml:space="preserve"> through questions or argument</w:t>
      </w:r>
      <w:r w:rsidR="00163FFD">
        <w:rPr>
          <w:rFonts w:ascii="Century Schoolbook" w:hAnsi="Century Schoolbook"/>
        </w:rPr>
        <w:t xml:space="preserve">; 3) </w:t>
      </w:r>
      <w:r w:rsidR="00326659">
        <w:rPr>
          <w:rFonts w:ascii="Century Schoolbook" w:hAnsi="Century Schoolbook"/>
        </w:rPr>
        <w:t>advoca</w:t>
      </w:r>
      <w:r w:rsidR="00C433E2">
        <w:rPr>
          <w:rFonts w:ascii="Century Schoolbook" w:hAnsi="Century Schoolbook"/>
        </w:rPr>
        <w:t>ted</w:t>
      </w:r>
      <w:r w:rsidR="00326659">
        <w:rPr>
          <w:rFonts w:ascii="Century Schoolbook" w:hAnsi="Century Schoolbook"/>
        </w:rPr>
        <w:t xml:space="preserve"> their view of the case</w:t>
      </w:r>
      <w:r w:rsidR="00163FFD">
        <w:rPr>
          <w:rFonts w:ascii="Century Schoolbook" w:hAnsi="Century Schoolbook"/>
        </w:rPr>
        <w:t>; and 4) courtroom demeanor.</w:t>
      </w:r>
    </w:p>
    <w:p w:rsidR="00E6261D" w:rsidRPr="00E6261D" w:rsidRDefault="00E6261D" w:rsidP="00E6261D">
      <w:pPr>
        <w:pStyle w:val="Default"/>
        <w:rPr>
          <w:rFonts w:ascii="Century Schoolbook" w:hAnsi="Century Schoolbook"/>
        </w:rPr>
      </w:pPr>
    </w:p>
    <w:p w:rsidR="00E6261D" w:rsidRDefault="00E6261D" w:rsidP="00E6261D">
      <w:pPr>
        <w:pStyle w:val="Default"/>
        <w:rPr>
          <w:rFonts w:ascii="Century Schoolbook" w:hAnsi="Century Schoolbook"/>
        </w:rPr>
      </w:pPr>
      <w:r w:rsidRPr="00E6261D">
        <w:rPr>
          <w:rFonts w:ascii="Century Schoolbook" w:hAnsi="Century Schoolbook"/>
        </w:rPr>
        <w:tab/>
        <w:t>The method of grading is as follows</w:t>
      </w:r>
      <w:r w:rsidR="00326659">
        <w:rPr>
          <w:rFonts w:ascii="Century Schoolbook" w:hAnsi="Century Schoolbook"/>
        </w:rPr>
        <w:t xml:space="preserve"> (percentages translates into points for a possible total of 100)</w:t>
      </w:r>
      <w:r w:rsidRPr="00E6261D">
        <w:rPr>
          <w:rFonts w:ascii="Century Schoolbook" w:hAnsi="Century Schoolbook"/>
        </w:rPr>
        <w:t>:</w:t>
      </w:r>
    </w:p>
    <w:p w:rsidR="00326659" w:rsidRPr="00E6261D" w:rsidRDefault="00326659" w:rsidP="00E6261D">
      <w:pPr>
        <w:pStyle w:val="Default"/>
        <w:rPr>
          <w:rFonts w:ascii="Century Schoolbook" w:hAnsi="Century Schoolbook"/>
        </w:rPr>
      </w:pPr>
    </w:p>
    <w:p w:rsidR="00E6261D" w:rsidRPr="00E6261D" w:rsidRDefault="00326659" w:rsidP="00E6261D">
      <w:pPr>
        <w:pStyle w:val="Default"/>
        <w:ind w:left="720"/>
        <w:rPr>
          <w:rFonts w:ascii="Century Schoolbook" w:hAnsi="Century Schoolbook"/>
        </w:rPr>
      </w:pPr>
      <w:r>
        <w:rPr>
          <w:rFonts w:ascii="Century Schoolbook" w:hAnsi="Century Schoolbook"/>
        </w:rPr>
        <w:t>Direct Examination</w:t>
      </w:r>
      <w:r>
        <w:rPr>
          <w:rFonts w:ascii="Century Schoolbook" w:hAnsi="Century Schoolbook"/>
        </w:rPr>
        <w:tab/>
        <w:t>10</w:t>
      </w:r>
      <w:r w:rsidR="00E6261D" w:rsidRPr="00E6261D">
        <w:rPr>
          <w:rFonts w:ascii="Century Schoolbook" w:hAnsi="Century Schoolbook"/>
        </w:rPr>
        <w:t>%</w:t>
      </w:r>
    </w:p>
    <w:p w:rsidR="00E6261D" w:rsidRPr="00E6261D" w:rsidRDefault="00E6261D" w:rsidP="00E6261D">
      <w:pPr>
        <w:pStyle w:val="Default"/>
        <w:rPr>
          <w:rFonts w:ascii="Century Schoolbook" w:hAnsi="Century Schoolbook"/>
        </w:rPr>
      </w:pPr>
      <w:r w:rsidRPr="00E6261D">
        <w:rPr>
          <w:rFonts w:ascii="Century Schoolbook" w:hAnsi="Century Schoolbook"/>
        </w:rPr>
        <w:tab/>
        <w:t>Cross Examination</w:t>
      </w:r>
      <w:r w:rsidRPr="00E6261D">
        <w:rPr>
          <w:rFonts w:ascii="Century Schoolbook" w:hAnsi="Century Schoolbook"/>
        </w:rPr>
        <w:tab/>
      </w:r>
      <w:r w:rsidR="00851F37">
        <w:rPr>
          <w:rFonts w:ascii="Century Schoolbook" w:hAnsi="Century Schoolbook"/>
        </w:rPr>
        <w:tab/>
      </w:r>
      <w:r w:rsidR="00326659">
        <w:rPr>
          <w:rFonts w:ascii="Century Schoolbook" w:hAnsi="Century Schoolbook"/>
        </w:rPr>
        <w:t>10</w:t>
      </w:r>
      <w:r w:rsidRPr="00E6261D">
        <w:rPr>
          <w:rFonts w:ascii="Century Schoolbook" w:hAnsi="Century Schoolbook"/>
        </w:rPr>
        <w:t>%</w:t>
      </w:r>
    </w:p>
    <w:p w:rsidR="00E6261D" w:rsidRPr="00E6261D" w:rsidRDefault="00326659" w:rsidP="00E6261D">
      <w:pPr>
        <w:pStyle w:val="Default"/>
        <w:rPr>
          <w:rFonts w:ascii="Century Schoolbook" w:hAnsi="Century Schoolbook"/>
        </w:rPr>
      </w:pPr>
      <w:r>
        <w:rPr>
          <w:rFonts w:ascii="Century Schoolbook" w:hAnsi="Century Schoolbook"/>
        </w:rPr>
        <w:tab/>
        <w:t>Opening Statement</w:t>
      </w:r>
      <w:r>
        <w:rPr>
          <w:rFonts w:ascii="Century Schoolbook" w:hAnsi="Century Schoolbook"/>
        </w:rPr>
        <w:tab/>
        <w:t>10</w:t>
      </w:r>
      <w:r w:rsidR="00E6261D" w:rsidRPr="00E6261D">
        <w:rPr>
          <w:rFonts w:ascii="Century Schoolbook" w:hAnsi="Century Schoolbook"/>
        </w:rPr>
        <w:t>%</w:t>
      </w:r>
    </w:p>
    <w:p w:rsidR="00E6261D" w:rsidRDefault="00E6261D" w:rsidP="00E6261D">
      <w:pPr>
        <w:pStyle w:val="Default"/>
        <w:rPr>
          <w:rFonts w:ascii="Century Schoolbook" w:hAnsi="Century Schoolbook"/>
        </w:rPr>
      </w:pPr>
      <w:r w:rsidRPr="00E6261D">
        <w:rPr>
          <w:rFonts w:ascii="Century Schoolbook" w:hAnsi="Century Schoolbook"/>
        </w:rPr>
        <w:tab/>
        <w:t>Closing Argument</w:t>
      </w:r>
      <w:r w:rsidRPr="00E6261D">
        <w:rPr>
          <w:rFonts w:ascii="Century Schoolbook" w:hAnsi="Century Schoolbook"/>
        </w:rPr>
        <w:tab/>
      </w:r>
      <w:r w:rsidR="00851F37">
        <w:rPr>
          <w:rFonts w:ascii="Century Schoolbook" w:hAnsi="Century Schoolbook"/>
        </w:rPr>
        <w:tab/>
      </w:r>
      <w:r w:rsidR="00326659">
        <w:rPr>
          <w:rFonts w:ascii="Century Schoolbook" w:hAnsi="Century Schoolbook"/>
        </w:rPr>
        <w:t>10</w:t>
      </w:r>
      <w:r w:rsidRPr="00E6261D">
        <w:rPr>
          <w:rFonts w:ascii="Century Schoolbook" w:hAnsi="Century Schoolbook"/>
        </w:rPr>
        <w:t>%</w:t>
      </w:r>
    </w:p>
    <w:p w:rsidR="00326659" w:rsidRPr="00E6261D" w:rsidRDefault="00326659" w:rsidP="00E6261D">
      <w:pPr>
        <w:pStyle w:val="Default"/>
        <w:rPr>
          <w:rFonts w:ascii="Century Schoolbook" w:hAnsi="Century Schoolbook"/>
        </w:rPr>
      </w:pPr>
      <w:r>
        <w:rPr>
          <w:rFonts w:ascii="Century Schoolbook" w:hAnsi="Century Schoolbook"/>
        </w:rPr>
        <w:tab/>
        <w:t>Mini Exercises</w:t>
      </w:r>
      <w:r>
        <w:rPr>
          <w:rFonts w:ascii="Century Schoolbook" w:hAnsi="Century Schoolbook"/>
        </w:rPr>
        <w:tab/>
      </w:r>
      <w:r>
        <w:rPr>
          <w:rFonts w:ascii="Century Schoolbook" w:hAnsi="Century Schoolbook"/>
        </w:rPr>
        <w:tab/>
        <w:t>10%</w:t>
      </w:r>
    </w:p>
    <w:p w:rsidR="00E6261D" w:rsidRPr="00E6261D" w:rsidRDefault="00E6261D" w:rsidP="00E6261D">
      <w:pPr>
        <w:pStyle w:val="Default"/>
        <w:rPr>
          <w:rFonts w:ascii="Century Schoolbook" w:hAnsi="Century Schoolbook"/>
          <w:highlight w:val="yellow"/>
        </w:rPr>
      </w:pPr>
      <w:r w:rsidRPr="00E6261D">
        <w:rPr>
          <w:rFonts w:ascii="Century Schoolbook" w:hAnsi="Century Schoolbook"/>
        </w:rPr>
        <w:tab/>
        <w:t>Final Mock Trial</w:t>
      </w:r>
      <w:r w:rsidRPr="00E6261D">
        <w:rPr>
          <w:rFonts w:ascii="Century Schoolbook" w:hAnsi="Century Schoolbook"/>
        </w:rPr>
        <w:tab/>
      </w:r>
      <w:r w:rsidR="00851F37">
        <w:rPr>
          <w:rFonts w:ascii="Century Schoolbook" w:hAnsi="Century Schoolbook"/>
        </w:rPr>
        <w:tab/>
      </w:r>
      <w:r w:rsidR="00326659">
        <w:rPr>
          <w:rFonts w:ascii="Century Schoolbook" w:hAnsi="Century Schoolbook"/>
        </w:rPr>
        <w:t>5</w:t>
      </w:r>
      <w:r w:rsidRPr="00E6261D">
        <w:rPr>
          <w:rFonts w:ascii="Century Schoolbook" w:hAnsi="Century Schoolbook"/>
        </w:rPr>
        <w:t>0%</w:t>
      </w:r>
    </w:p>
    <w:p w:rsidR="00E6261D" w:rsidRPr="00E6261D" w:rsidRDefault="00E6261D" w:rsidP="00E6261D">
      <w:pPr>
        <w:pStyle w:val="Default"/>
        <w:ind w:left="720"/>
        <w:rPr>
          <w:rFonts w:ascii="Century Schoolbook" w:hAnsi="Century Schoolbook"/>
        </w:rPr>
      </w:pPr>
    </w:p>
    <w:p w:rsidR="00E6261D" w:rsidRPr="00E6261D" w:rsidRDefault="00E6261D" w:rsidP="00E6261D">
      <w:pPr>
        <w:pStyle w:val="Default"/>
        <w:rPr>
          <w:rFonts w:ascii="Century Schoolbook" w:hAnsi="Century Schoolbook"/>
        </w:rPr>
      </w:pPr>
      <w:r w:rsidRPr="00E6261D">
        <w:rPr>
          <w:rFonts w:ascii="Century Schoolbook" w:hAnsi="Century Schoolbook"/>
          <w:b/>
          <w:bCs/>
          <w:u w:val="single"/>
        </w:rPr>
        <w:t>Attendance</w:t>
      </w:r>
      <w:r w:rsidRPr="00E6261D">
        <w:rPr>
          <w:rFonts w:ascii="Century Schoolbook" w:hAnsi="Century Schoolbook"/>
        </w:rPr>
        <w:t xml:space="preserve">: </w:t>
      </w:r>
    </w:p>
    <w:p w:rsidR="00326659" w:rsidRPr="00326659" w:rsidRDefault="00326659" w:rsidP="00326659">
      <w:pPr>
        <w:tabs>
          <w:tab w:val="left" w:pos="6487"/>
          <w:tab w:val="decimal" w:pos="7576"/>
        </w:tabs>
        <w:autoSpaceDE w:val="0"/>
        <w:autoSpaceDN w:val="0"/>
        <w:adjustRightInd w:val="0"/>
        <w:jc w:val="both"/>
        <w:rPr>
          <w:rFonts w:ascii="Century Schoolbook" w:hAnsi="Century Schoolbook"/>
          <w:sz w:val="24"/>
          <w:szCs w:val="24"/>
        </w:rPr>
      </w:pPr>
      <w:r w:rsidRPr="00326659">
        <w:rPr>
          <w:rFonts w:ascii="Century Schoolbook" w:hAnsi="Century Schoolbook"/>
          <w:sz w:val="24"/>
          <w:szCs w:val="24"/>
        </w:rPr>
        <w:t>Class attendance is a primary obligation of each student whose right to continued enrollment in the course and to take the examination is conditioned upon a record of attendance satisfactory to the professor. A student who exceeds the maximum allowed absences (generally 20% of class sessions) as illustrated below may be compelled to withdraw from the course, or may be barred from sitting for the final exam.  Students who are forced to withdraw for exceeding the allowed absences may receive a grade of FA (failure due to excessive absence). This policy is consistent with American Bar Association Standards for Law Schools.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3330"/>
        <w:gridCol w:w="3197"/>
      </w:tblGrid>
      <w:tr w:rsidR="00326659" w:rsidRPr="00326659" w:rsidTr="007F1477">
        <w:trPr>
          <w:trHeight w:val="300"/>
          <w:jc w:val="center"/>
        </w:trPr>
        <w:tc>
          <w:tcPr>
            <w:tcW w:w="9036" w:type="dxa"/>
            <w:gridSpan w:val="3"/>
            <w:shd w:val="pct5" w:color="auto" w:fill="auto"/>
          </w:tcPr>
          <w:p w:rsidR="00326659" w:rsidRPr="00326659" w:rsidRDefault="00326659" w:rsidP="00326659">
            <w:pPr>
              <w:tabs>
                <w:tab w:val="left" w:pos="710"/>
                <w:tab w:val="left" w:pos="6487"/>
                <w:tab w:val="decimal" w:pos="7576"/>
              </w:tabs>
              <w:autoSpaceDE w:val="0"/>
              <w:autoSpaceDN w:val="0"/>
              <w:adjustRightInd w:val="0"/>
              <w:jc w:val="center"/>
              <w:rPr>
                <w:rFonts w:ascii="Century Schoolbook" w:hAnsi="Century Schoolbook"/>
                <w:sz w:val="24"/>
                <w:szCs w:val="24"/>
              </w:rPr>
            </w:pPr>
            <w:r w:rsidRPr="00326659">
              <w:rPr>
                <w:rFonts w:ascii="Century Schoolbook" w:hAnsi="Century Schoolbook"/>
                <w:sz w:val="24"/>
                <w:szCs w:val="24"/>
              </w:rPr>
              <w:t>Regular Semester Hours</w:t>
            </w:r>
          </w:p>
        </w:tc>
      </w:tr>
      <w:tr w:rsidR="00326659" w:rsidRPr="00326659" w:rsidTr="007F1477">
        <w:trPr>
          <w:jc w:val="center"/>
        </w:trPr>
        <w:tc>
          <w:tcPr>
            <w:tcW w:w="2509" w:type="dxa"/>
          </w:tcPr>
          <w:p w:rsidR="00326659" w:rsidRPr="00326659" w:rsidRDefault="00326659" w:rsidP="007F1477">
            <w:pPr>
              <w:tabs>
                <w:tab w:val="left" w:pos="710"/>
                <w:tab w:val="left" w:pos="6487"/>
                <w:tab w:val="decimal" w:pos="7576"/>
              </w:tabs>
              <w:autoSpaceDE w:val="0"/>
              <w:autoSpaceDN w:val="0"/>
              <w:adjustRightInd w:val="0"/>
              <w:jc w:val="center"/>
              <w:rPr>
                <w:rFonts w:ascii="Century Schoolbook" w:hAnsi="Century Schoolbook"/>
                <w:sz w:val="24"/>
                <w:szCs w:val="24"/>
              </w:rPr>
            </w:pPr>
            <w:r w:rsidRPr="00326659">
              <w:rPr>
                <w:rFonts w:ascii="Century Schoolbook" w:hAnsi="Century Schoolbook"/>
                <w:sz w:val="24"/>
                <w:szCs w:val="24"/>
              </w:rPr>
              <w:t>Credit Hours</w:t>
            </w:r>
          </w:p>
        </w:tc>
        <w:tc>
          <w:tcPr>
            <w:tcW w:w="6527" w:type="dxa"/>
            <w:gridSpan w:val="2"/>
          </w:tcPr>
          <w:p w:rsidR="00326659" w:rsidRPr="00326659" w:rsidRDefault="00326659" w:rsidP="007F1477">
            <w:pPr>
              <w:tabs>
                <w:tab w:val="left" w:pos="710"/>
                <w:tab w:val="left" w:pos="6487"/>
                <w:tab w:val="decimal" w:pos="7576"/>
              </w:tabs>
              <w:autoSpaceDE w:val="0"/>
              <w:autoSpaceDN w:val="0"/>
              <w:adjustRightInd w:val="0"/>
              <w:jc w:val="center"/>
              <w:rPr>
                <w:rFonts w:ascii="Century Schoolbook" w:hAnsi="Century Schoolbook"/>
                <w:sz w:val="24"/>
                <w:szCs w:val="24"/>
              </w:rPr>
            </w:pPr>
            <w:r w:rsidRPr="00326659">
              <w:rPr>
                <w:rFonts w:ascii="Century Schoolbook" w:hAnsi="Century Schoolbook"/>
                <w:sz w:val="24"/>
                <w:szCs w:val="24"/>
              </w:rPr>
              <w:t>Meetings Per Week</w:t>
            </w:r>
          </w:p>
        </w:tc>
      </w:tr>
      <w:tr w:rsidR="00326659" w:rsidRPr="00326659" w:rsidTr="007F1477">
        <w:trPr>
          <w:jc w:val="center"/>
        </w:trPr>
        <w:tc>
          <w:tcPr>
            <w:tcW w:w="2509" w:type="dxa"/>
          </w:tcPr>
          <w:p w:rsidR="00326659" w:rsidRPr="00326659" w:rsidRDefault="00326659" w:rsidP="007F1477">
            <w:pPr>
              <w:tabs>
                <w:tab w:val="left" w:pos="710"/>
                <w:tab w:val="left" w:pos="6487"/>
                <w:tab w:val="decimal" w:pos="7576"/>
              </w:tabs>
              <w:autoSpaceDE w:val="0"/>
              <w:autoSpaceDN w:val="0"/>
              <w:adjustRightInd w:val="0"/>
              <w:jc w:val="center"/>
              <w:rPr>
                <w:rFonts w:ascii="Century Schoolbook" w:hAnsi="Century Schoolbook"/>
                <w:sz w:val="24"/>
                <w:szCs w:val="24"/>
              </w:rPr>
            </w:pPr>
          </w:p>
        </w:tc>
        <w:tc>
          <w:tcPr>
            <w:tcW w:w="3330" w:type="dxa"/>
          </w:tcPr>
          <w:p w:rsidR="00326659" w:rsidRPr="00326659" w:rsidRDefault="00326659" w:rsidP="007F1477">
            <w:pPr>
              <w:tabs>
                <w:tab w:val="left" w:pos="710"/>
                <w:tab w:val="left" w:pos="6487"/>
                <w:tab w:val="decimal" w:pos="7576"/>
              </w:tabs>
              <w:autoSpaceDE w:val="0"/>
              <w:autoSpaceDN w:val="0"/>
              <w:adjustRightInd w:val="0"/>
              <w:jc w:val="center"/>
              <w:rPr>
                <w:rFonts w:ascii="Century Schoolbook" w:hAnsi="Century Schoolbook"/>
                <w:sz w:val="24"/>
                <w:szCs w:val="24"/>
              </w:rPr>
            </w:pPr>
            <w:r w:rsidRPr="00326659">
              <w:rPr>
                <w:rFonts w:ascii="Century Schoolbook" w:hAnsi="Century Schoolbook"/>
                <w:sz w:val="24"/>
                <w:szCs w:val="24"/>
              </w:rPr>
              <w:t>1</w:t>
            </w:r>
          </w:p>
        </w:tc>
        <w:tc>
          <w:tcPr>
            <w:tcW w:w="3197" w:type="dxa"/>
          </w:tcPr>
          <w:p w:rsidR="00326659" w:rsidRPr="00326659" w:rsidRDefault="00326659" w:rsidP="007F1477">
            <w:pPr>
              <w:tabs>
                <w:tab w:val="left" w:pos="710"/>
                <w:tab w:val="left" w:pos="6487"/>
                <w:tab w:val="decimal" w:pos="7576"/>
              </w:tabs>
              <w:autoSpaceDE w:val="0"/>
              <w:autoSpaceDN w:val="0"/>
              <w:adjustRightInd w:val="0"/>
              <w:jc w:val="center"/>
              <w:rPr>
                <w:rFonts w:ascii="Century Schoolbook" w:hAnsi="Century Schoolbook"/>
                <w:sz w:val="24"/>
                <w:szCs w:val="24"/>
              </w:rPr>
            </w:pPr>
            <w:r w:rsidRPr="00326659">
              <w:rPr>
                <w:rFonts w:ascii="Century Schoolbook" w:hAnsi="Century Schoolbook"/>
                <w:sz w:val="24"/>
                <w:szCs w:val="24"/>
              </w:rPr>
              <w:t>2</w:t>
            </w:r>
          </w:p>
        </w:tc>
      </w:tr>
      <w:tr w:rsidR="00326659" w:rsidRPr="00326659" w:rsidTr="007F1477">
        <w:trPr>
          <w:jc w:val="center"/>
        </w:trPr>
        <w:tc>
          <w:tcPr>
            <w:tcW w:w="2509" w:type="dxa"/>
          </w:tcPr>
          <w:p w:rsidR="00326659" w:rsidRPr="00326659" w:rsidRDefault="00326659" w:rsidP="007F1477">
            <w:pPr>
              <w:tabs>
                <w:tab w:val="left" w:pos="710"/>
                <w:tab w:val="left" w:pos="6487"/>
                <w:tab w:val="decimal" w:pos="7576"/>
              </w:tabs>
              <w:autoSpaceDE w:val="0"/>
              <w:autoSpaceDN w:val="0"/>
              <w:adjustRightInd w:val="0"/>
              <w:jc w:val="center"/>
              <w:rPr>
                <w:rFonts w:ascii="Century Schoolbook" w:hAnsi="Century Schoolbook"/>
                <w:sz w:val="24"/>
                <w:szCs w:val="24"/>
              </w:rPr>
            </w:pPr>
            <w:r w:rsidRPr="00326659">
              <w:rPr>
                <w:rFonts w:ascii="Century Schoolbook" w:hAnsi="Century Schoolbook"/>
                <w:sz w:val="24"/>
                <w:szCs w:val="24"/>
              </w:rPr>
              <w:t>2</w:t>
            </w:r>
          </w:p>
        </w:tc>
        <w:tc>
          <w:tcPr>
            <w:tcW w:w="3330" w:type="dxa"/>
          </w:tcPr>
          <w:p w:rsidR="00326659" w:rsidRPr="00326659" w:rsidRDefault="00326659" w:rsidP="007F1477">
            <w:pPr>
              <w:tabs>
                <w:tab w:val="left" w:pos="710"/>
                <w:tab w:val="left" w:pos="6487"/>
                <w:tab w:val="decimal" w:pos="7576"/>
              </w:tabs>
              <w:autoSpaceDE w:val="0"/>
              <w:autoSpaceDN w:val="0"/>
              <w:adjustRightInd w:val="0"/>
              <w:jc w:val="center"/>
              <w:rPr>
                <w:rFonts w:ascii="Century Schoolbook" w:hAnsi="Century Schoolbook"/>
                <w:sz w:val="24"/>
                <w:szCs w:val="24"/>
              </w:rPr>
            </w:pPr>
            <w:r w:rsidRPr="00326659">
              <w:rPr>
                <w:rFonts w:ascii="Century Schoolbook" w:hAnsi="Century Schoolbook"/>
                <w:sz w:val="24"/>
                <w:szCs w:val="24"/>
              </w:rPr>
              <w:t>2 absences</w:t>
            </w:r>
          </w:p>
        </w:tc>
        <w:tc>
          <w:tcPr>
            <w:tcW w:w="3197" w:type="dxa"/>
          </w:tcPr>
          <w:p w:rsidR="00326659" w:rsidRPr="00326659" w:rsidRDefault="00326659" w:rsidP="007F1477">
            <w:pPr>
              <w:tabs>
                <w:tab w:val="left" w:pos="710"/>
                <w:tab w:val="left" w:pos="6487"/>
                <w:tab w:val="decimal" w:pos="7576"/>
              </w:tabs>
              <w:autoSpaceDE w:val="0"/>
              <w:autoSpaceDN w:val="0"/>
              <w:adjustRightInd w:val="0"/>
              <w:jc w:val="center"/>
              <w:rPr>
                <w:rFonts w:ascii="Century Schoolbook" w:hAnsi="Century Schoolbook"/>
                <w:sz w:val="24"/>
                <w:szCs w:val="24"/>
              </w:rPr>
            </w:pPr>
            <w:r w:rsidRPr="00326659">
              <w:rPr>
                <w:rFonts w:ascii="Century Schoolbook" w:hAnsi="Century Schoolbook"/>
                <w:sz w:val="24"/>
                <w:szCs w:val="24"/>
              </w:rPr>
              <w:t>5 absences</w:t>
            </w:r>
          </w:p>
        </w:tc>
      </w:tr>
      <w:tr w:rsidR="00326659" w:rsidRPr="00326659" w:rsidTr="007F1477">
        <w:trPr>
          <w:jc w:val="center"/>
        </w:trPr>
        <w:tc>
          <w:tcPr>
            <w:tcW w:w="2509" w:type="dxa"/>
          </w:tcPr>
          <w:p w:rsidR="00326659" w:rsidRPr="00326659" w:rsidRDefault="00326659" w:rsidP="007F1477">
            <w:pPr>
              <w:tabs>
                <w:tab w:val="left" w:pos="710"/>
                <w:tab w:val="left" w:pos="6487"/>
                <w:tab w:val="decimal" w:pos="7576"/>
              </w:tabs>
              <w:autoSpaceDE w:val="0"/>
              <w:autoSpaceDN w:val="0"/>
              <w:adjustRightInd w:val="0"/>
              <w:jc w:val="center"/>
              <w:rPr>
                <w:rFonts w:ascii="Century Schoolbook" w:hAnsi="Century Schoolbook"/>
                <w:sz w:val="24"/>
                <w:szCs w:val="24"/>
              </w:rPr>
            </w:pPr>
            <w:r w:rsidRPr="00326659">
              <w:rPr>
                <w:rFonts w:ascii="Century Schoolbook" w:hAnsi="Century Schoolbook"/>
                <w:sz w:val="24"/>
                <w:szCs w:val="24"/>
              </w:rPr>
              <w:t>3</w:t>
            </w:r>
          </w:p>
        </w:tc>
        <w:tc>
          <w:tcPr>
            <w:tcW w:w="3330" w:type="dxa"/>
          </w:tcPr>
          <w:p w:rsidR="00326659" w:rsidRPr="00326659" w:rsidRDefault="00326659" w:rsidP="007F1477">
            <w:pPr>
              <w:tabs>
                <w:tab w:val="left" w:pos="710"/>
                <w:tab w:val="left" w:pos="6487"/>
                <w:tab w:val="decimal" w:pos="7576"/>
              </w:tabs>
              <w:autoSpaceDE w:val="0"/>
              <w:autoSpaceDN w:val="0"/>
              <w:adjustRightInd w:val="0"/>
              <w:jc w:val="center"/>
              <w:rPr>
                <w:rFonts w:ascii="Century Schoolbook" w:hAnsi="Century Schoolbook"/>
                <w:sz w:val="24"/>
                <w:szCs w:val="24"/>
              </w:rPr>
            </w:pPr>
            <w:r w:rsidRPr="00326659">
              <w:rPr>
                <w:rFonts w:ascii="Century Schoolbook" w:hAnsi="Century Schoolbook"/>
                <w:sz w:val="24"/>
                <w:szCs w:val="24"/>
              </w:rPr>
              <w:t>2 absences</w:t>
            </w:r>
          </w:p>
        </w:tc>
        <w:tc>
          <w:tcPr>
            <w:tcW w:w="3197" w:type="dxa"/>
          </w:tcPr>
          <w:p w:rsidR="00326659" w:rsidRPr="00326659" w:rsidRDefault="00326659" w:rsidP="007F1477">
            <w:pPr>
              <w:tabs>
                <w:tab w:val="left" w:pos="710"/>
                <w:tab w:val="left" w:pos="6487"/>
                <w:tab w:val="decimal" w:pos="7576"/>
              </w:tabs>
              <w:autoSpaceDE w:val="0"/>
              <w:autoSpaceDN w:val="0"/>
              <w:adjustRightInd w:val="0"/>
              <w:jc w:val="center"/>
              <w:rPr>
                <w:rFonts w:ascii="Century Schoolbook" w:hAnsi="Century Schoolbook"/>
                <w:sz w:val="24"/>
                <w:szCs w:val="24"/>
              </w:rPr>
            </w:pPr>
            <w:r w:rsidRPr="00326659">
              <w:rPr>
                <w:rFonts w:ascii="Century Schoolbook" w:hAnsi="Century Schoolbook"/>
                <w:sz w:val="24"/>
                <w:szCs w:val="24"/>
              </w:rPr>
              <w:t>5 absences</w:t>
            </w:r>
          </w:p>
        </w:tc>
      </w:tr>
      <w:tr w:rsidR="00326659" w:rsidRPr="00326659" w:rsidTr="007F1477">
        <w:trPr>
          <w:trHeight w:val="282"/>
          <w:jc w:val="center"/>
        </w:trPr>
        <w:tc>
          <w:tcPr>
            <w:tcW w:w="2509" w:type="dxa"/>
            <w:tcBorders>
              <w:bottom w:val="single" w:sz="4" w:space="0" w:color="auto"/>
            </w:tcBorders>
          </w:tcPr>
          <w:p w:rsidR="00326659" w:rsidRPr="00326659" w:rsidRDefault="00326659" w:rsidP="007F1477">
            <w:pPr>
              <w:tabs>
                <w:tab w:val="left" w:pos="710"/>
                <w:tab w:val="left" w:pos="6487"/>
                <w:tab w:val="decimal" w:pos="7576"/>
              </w:tabs>
              <w:autoSpaceDE w:val="0"/>
              <w:autoSpaceDN w:val="0"/>
              <w:adjustRightInd w:val="0"/>
              <w:jc w:val="center"/>
              <w:rPr>
                <w:rFonts w:ascii="Century Schoolbook" w:hAnsi="Century Schoolbook"/>
                <w:sz w:val="24"/>
                <w:szCs w:val="24"/>
              </w:rPr>
            </w:pPr>
            <w:r w:rsidRPr="00326659">
              <w:rPr>
                <w:rFonts w:ascii="Century Schoolbook" w:hAnsi="Century Schoolbook"/>
                <w:sz w:val="24"/>
                <w:szCs w:val="24"/>
              </w:rPr>
              <w:t>4</w:t>
            </w:r>
          </w:p>
        </w:tc>
        <w:tc>
          <w:tcPr>
            <w:tcW w:w="3330" w:type="dxa"/>
            <w:tcBorders>
              <w:bottom w:val="single" w:sz="4" w:space="0" w:color="auto"/>
            </w:tcBorders>
          </w:tcPr>
          <w:p w:rsidR="00326659" w:rsidRPr="00326659" w:rsidRDefault="00326659" w:rsidP="007F1477">
            <w:pPr>
              <w:tabs>
                <w:tab w:val="left" w:pos="710"/>
                <w:tab w:val="left" w:pos="6487"/>
                <w:tab w:val="decimal" w:pos="7576"/>
              </w:tabs>
              <w:autoSpaceDE w:val="0"/>
              <w:autoSpaceDN w:val="0"/>
              <w:adjustRightInd w:val="0"/>
              <w:jc w:val="center"/>
              <w:rPr>
                <w:rFonts w:ascii="Century Schoolbook" w:hAnsi="Century Schoolbook"/>
                <w:sz w:val="24"/>
                <w:szCs w:val="24"/>
              </w:rPr>
            </w:pPr>
            <w:r w:rsidRPr="00326659">
              <w:rPr>
                <w:rFonts w:ascii="Century Schoolbook" w:hAnsi="Century Schoolbook"/>
                <w:sz w:val="24"/>
                <w:szCs w:val="24"/>
              </w:rPr>
              <w:t>--</w:t>
            </w:r>
          </w:p>
        </w:tc>
        <w:tc>
          <w:tcPr>
            <w:tcW w:w="3197" w:type="dxa"/>
            <w:tcBorders>
              <w:bottom w:val="single" w:sz="4" w:space="0" w:color="auto"/>
            </w:tcBorders>
          </w:tcPr>
          <w:p w:rsidR="00326659" w:rsidRPr="00326659" w:rsidRDefault="00326659" w:rsidP="007F1477">
            <w:pPr>
              <w:tabs>
                <w:tab w:val="left" w:pos="710"/>
                <w:tab w:val="left" w:pos="6487"/>
                <w:tab w:val="decimal" w:pos="7576"/>
              </w:tabs>
              <w:autoSpaceDE w:val="0"/>
              <w:autoSpaceDN w:val="0"/>
              <w:adjustRightInd w:val="0"/>
              <w:jc w:val="center"/>
              <w:rPr>
                <w:rFonts w:ascii="Century Schoolbook" w:hAnsi="Century Schoolbook"/>
                <w:sz w:val="24"/>
                <w:szCs w:val="24"/>
              </w:rPr>
            </w:pPr>
            <w:r w:rsidRPr="00326659">
              <w:rPr>
                <w:rFonts w:ascii="Century Schoolbook" w:hAnsi="Century Schoolbook"/>
                <w:sz w:val="24"/>
                <w:szCs w:val="24"/>
              </w:rPr>
              <w:t>5 absences</w:t>
            </w:r>
          </w:p>
        </w:tc>
      </w:tr>
    </w:tbl>
    <w:p w:rsidR="00326659" w:rsidRPr="00D45B8C" w:rsidRDefault="00326659" w:rsidP="00326659">
      <w:pPr>
        <w:pStyle w:val="Default"/>
        <w:rPr>
          <w:rFonts w:asciiTheme="minorHAnsi" w:hAnsiTheme="minorHAnsi" w:cstheme="minorHAnsi"/>
          <w:b/>
          <w:bCs/>
          <w:sz w:val="22"/>
          <w:szCs w:val="22"/>
        </w:rPr>
      </w:pPr>
    </w:p>
    <w:p w:rsidR="00326659" w:rsidRDefault="00326659" w:rsidP="00E6261D">
      <w:pPr>
        <w:pStyle w:val="Default"/>
        <w:rPr>
          <w:rFonts w:ascii="Century Schoolbook" w:hAnsi="Century Schoolbook"/>
          <w:b/>
          <w:bCs/>
          <w:u w:val="single"/>
        </w:rPr>
      </w:pPr>
    </w:p>
    <w:p w:rsidR="00E6261D" w:rsidRPr="00E6261D" w:rsidRDefault="00E6261D" w:rsidP="00E6261D">
      <w:pPr>
        <w:pStyle w:val="Default"/>
        <w:rPr>
          <w:rFonts w:ascii="Century Schoolbook" w:hAnsi="Century Schoolbook"/>
        </w:rPr>
      </w:pPr>
      <w:r w:rsidRPr="00E6261D">
        <w:rPr>
          <w:rFonts w:ascii="Century Schoolbook" w:hAnsi="Century Schoolbook"/>
          <w:b/>
          <w:bCs/>
          <w:u w:val="single"/>
        </w:rPr>
        <w:t>Course Website</w:t>
      </w:r>
      <w:r w:rsidRPr="00E6261D">
        <w:rPr>
          <w:rFonts w:ascii="Century Schoolbook" w:hAnsi="Century Schoolbook"/>
          <w:b/>
          <w:bCs/>
        </w:rPr>
        <w:t xml:space="preserve">: </w:t>
      </w:r>
    </w:p>
    <w:p w:rsidR="00E6261D" w:rsidRPr="00E6261D" w:rsidRDefault="00E6261D" w:rsidP="00851F37">
      <w:pPr>
        <w:pStyle w:val="Default"/>
        <w:rPr>
          <w:rFonts w:ascii="Century Schoolbook" w:hAnsi="Century Schoolbook"/>
        </w:rPr>
      </w:pPr>
      <w:r w:rsidRPr="00E6261D">
        <w:rPr>
          <w:rFonts w:ascii="Century Schoolbook" w:hAnsi="Century Schoolbook"/>
        </w:rPr>
        <w:t>Th</w:t>
      </w:r>
      <w:r w:rsidR="00326659">
        <w:rPr>
          <w:rFonts w:ascii="Century Schoolbook" w:hAnsi="Century Schoolbook"/>
        </w:rPr>
        <w:t xml:space="preserve">ere is no </w:t>
      </w:r>
      <w:r w:rsidRPr="00E6261D">
        <w:rPr>
          <w:rFonts w:ascii="Century Schoolbook" w:hAnsi="Century Schoolbook"/>
        </w:rPr>
        <w:t xml:space="preserve">TWEN page </w:t>
      </w:r>
      <w:r w:rsidR="00326659">
        <w:rPr>
          <w:rFonts w:ascii="Century Schoolbook" w:hAnsi="Century Schoolbook"/>
        </w:rPr>
        <w:t xml:space="preserve">for this course.  </w:t>
      </w:r>
      <w:r w:rsidRPr="00E6261D">
        <w:rPr>
          <w:rFonts w:ascii="Century Schoolbook" w:hAnsi="Century Schoolbook"/>
        </w:rPr>
        <w:t xml:space="preserve"> </w:t>
      </w:r>
    </w:p>
    <w:p w:rsidR="00E6261D" w:rsidRPr="00E6261D" w:rsidRDefault="00E6261D" w:rsidP="00E6261D">
      <w:pPr>
        <w:pStyle w:val="Default"/>
        <w:rPr>
          <w:rFonts w:ascii="Century Schoolbook" w:hAnsi="Century Schoolbook"/>
          <w:b/>
          <w:bCs/>
        </w:rPr>
      </w:pPr>
    </w:p>
    <w:p w:rsidR="00E6261D" w:rsidRPr="00E6261D" w:rsidRDefault="00E6261D" w:rsidP="00E6261D">
      <w:pPr>
        <w:pStyle w:val="Default"/>
        <w:rPr>
          <w:rFonts w:ascii="Century Schoolbook" w:hAnsi="Century Schoolbook"/>
        </w:rPr>
      </w:pPr>
      <w:r w:rsidRPr="00E6261D">
        <w:rPr>
          <w:rFonts w:ascii="Century Schoolbook" w:hAnsi="Century Schoolbook"/>
          <w:b/>
          <w:bCs/>
          <w:u w:val="single"/>
        </w:rPr>
        <w:t>C</w:t>
      </w:r>
      <w:r w:rsidR="00B46831">
        <w:rPr>
          <w:rFonts w:ascii="Century Schoolbook" w:hAnsi="Century Schoolbook"/>
          <w:b/>
          <w:bCs/>
          <w:u w:val="single"/>
        </w:rPr>
        <w:t>ellphones</w:t>
      </w:r>
      <w:r w:rsidRPr="00E6261D">
        <w:rPr>
          <w:rFonts w:ascii="Century Schoolbook" w:hAnsi="Century Schoolbook"/>
          <w:b/>
          <w:bCs/>
        </w:rPr>
        <w:t xml:space="preserve">: </w:t>
      </w:r>
    </w:p>
    <w:p w:rsidR="00E6261D" w:rsidRPr="00E6261D" w:rsidRDefault="00E6261D" w:rsidP="00E6261D">
      <w:pPr>
        <w:pStyle w:val="Default"/>
        <w:rPr>
          <w:rFonts w:ascii="Century Schoolbook" w:hAnsi="Century Schoolbook"/>
        </w:rPr>
      </w:pPr>
      <w:r w:rsidRPr="00E6261D">
        <w:rPr>
          <w:rFonts w:ascii="Century Schoolbook" w:hAnsi="Century Schoolbook"/>
        </w:rPr>
        <w:t>Cell phone usage is</w:t>
      </w:r>
      <w:r w:rsidR="00851F37">
        <w:rPr>
          <w:rFonts w:ascii="Century Schoolbook" w:hAnsi="Century Schoolbook"/>
        </w:rPr>
        <w:t xml:space="preserve"> p</w:t>
      </w:r>
      <w:r w:rsidRPr="00E6261D">
        <w:rPr>
          <w:rFonts w:ascii="Century Schoolbook" w:hAnsi="Century Schoolbook"/>
        </w:rPr>
        <w:t xml:space="preserve">rohibited except during class breaks.      </w:t>
      </w:r>
    </w:p>
    <w:p w:rsidR="00E6261D" w:rsidRDefault="00E6261D" w:rsidP="00E6261D">
      <w:pPr>
        <w:pStyle w:val="Default"/>
        <w:rPr>
          <w:rFonts w:ascii="Century Schoolbook" w:hAnsi="Century Schoolbook"/>
          <w:b/>
          <w:bCs/>
        </w:rPr>
      </w:pPr>
    </w:p>
    <w:p w:rsidR="00E6261D" w:rsidRPr="00E6261D" w:rsidRDefault="00E6261D" w:rsidP="00E6261D">
      <w:pPr>
        <w:pStyle w:val="Default"/>
        <w:rPr>
          <w:rFonts w:ascii="Century Schoolbook" w:hAnsi="Century Schoolbook"/>
        </w:rPr>
      </w:pPr>
      <w:r w:rsidRPr="00E6261D">
        <w:rPr>
          <w:rFonts w:ascii="Century Schoolbook" w:hAnsi="Century Schoolbook"/>
          <w:b/>
          <w:bCs/>
          <w:u w:val="single"/>
        </w:rPr>
        <w:t>Class Cancellation</w:t>
      </w:r>
      <w:r w:rsidRPr="00E6261D">
        <w:rPr>
          <w:rFonts w:ascii="Century Schoolbook" w:hAnsi="Century Schoolbook"/>
          <w:b/>
          <w:bCs/>
        </w:rPr>
        <w:t xml:space="preserve">: </w:t>
      </w:r>
    </w:p>
    <w:p w:rsidR="00E6261D" w:rsidRPr="00E6261D" w:rsidRDefault="00E6261D" w:rsidP="00851F37">
      <w:pPr>
        <w:pStyle w:val="Default"/>
        <w:rPr>
          <w:rFonts w:ascii="Century Schoolbook" w:hAnsi="Century Schoolbook"/>
        </w:rPr>
      </w:pPr>
      <w:r w:rsidRPr="00E6261D">
        <w:rPr>
          <w:rFonts w:ascii="Century Schoolbook" w:hAnsi="Century Schoolbook"/>
        </w:rPr>
        <w:t xml:space="preserve">If the instructor must cancel a class, notices will be sent to students via email and posted on the classroom door.  If there is inclement weather, students should visit </w:t>
      </w:r>
      <w:r w:rsidRPr="00E6261D">
        <w:rPr>
          <w:rFonts w:ascii="Century Schoolbook" w:hAnsi="Century Schoolbook"/>
        </w:rPr>
        <w:lastRenderedPageBreak/>
        <w:t xml:space="preserve">the University of Baltimore web site or call the University's Snow Closing Line at (410) 837-4201. If the University is open, students should presume that classes are running on the normal schedule. </w:t>
      </w:r>
    </w:p>
    <w:p w:rsidR="00E6261D" w:rsidRPr="00E6261D" w:rsidRDefault="00E6261D" w:rsidP="00E6261D">
      <w:pPr>
        <w:pStyle w:val="Default"/>
        <w:rPr>
          <w:rFonts w:ascii="Century Schoolbook" w:hAnsi="Century Schoolbook"/>
        </w:rPr>
      </w:pPr>
    </w:p>
    <w:p w:rsidR="00E6261D" w:rsidRPr="00E6261D" w:rsidRDefault="00E6261D" w:rsidP="00E6261D">
      <w:pPr>
        <w:pStyle w:val="Default"/>
        <w:rPr>
          <w:rFonts w:ascii="Century Schoolbook" w:hAnsi="Century Schoolbook"/>
          <w:b/>
        </w:rPr>
      </w:pPr>
      <w:r w:rsidRPr="00E6261D">
        <w:rPr>
          <w:rFonts w:ascii="Century Schoolbook" w:hAnsi="Century Schoolbook"/>
          <w:b/>
          <w:u w:val="single"/>
        </w:rPr>
        <w:t>Office Hours</w:t>
      </w:r>
      <w:r w:rsidRPr="00E6261D">
        <w:rPr>
          <w:rFonts w:ascii="Century Schoolbook" w:hAnsi="Century Schoolbook"/>
          <w:b/>
        </w:rPr>
        <w:t xml:space="preserve">:  </w:t>
      </w:r>
    </w:p>
    <w:p w:rsidR="00E6261D" w:rsidRPr="00E6261D" w:rsidRDefault="00E6261D" w:rsidP="00851F37">
      <w:pPr>
        <w:pStyle w:val="Default"/>
        <w:rPr>
          <w:rFonts w:ascii="Century Schoolbook" w:hAnsi="Century Schoolbook"/>
        </w:rPr>
      </w:pPr>
      <w:r w:rsidRPr="00E6261D">
        <w:rPr>
          <w:rFonts w:ascii="Century Schoolbook" w:hAnsi="Century Schoolbook"/>
        </w:rPr>
        <w:t xml:space="preserve">The professor is available to meet with individual students at the classroom before or after the scheduled class period, and outside the classroom by appointment.  </w:t>
      </w:r>
    </w:p>
    <w:p w:rsidR="00E6261D" w:rsidRPr="00E6261D" w:rsidRDefault="00E6261D" w:rsidP="00E6261D">
      <w:pPr>
        <w:pStyle w:val="Default"/>
        <w:rPr>
          <w:rFonts w:ascii="Century Schoolbook" w:hAnsi="Century Schoolbook"/>
        </w:rPr>
      </w:pPr>
    </w:p>
    <w:p w:rsidR="00E6261D" w:rsidRPr="00E6261D" w:rsidRDefault="00E6261D" w:rsidP="00E6261D">
      <w:pPr>
        <w:pStyle w:val="Default"/>
        <w:rPr>
          <w:rFonts w:ascii="Century Schoolbook" w:hAnsi="Century Schoolbook"/>
          <w:b/>
          <w:bCs/>
        </w:rPr>
      </w:pPr>
      <w:r w:rsidRPr="00E6261D">
        <w:rPr>
          <w:rFonts w:ascii="Century Schoolbook" w:hAnsi="Century Schoolbook"/>
          <w:b/>
          <w:bCs/>
          <w:u w:val="single"/>
        </w:rPr>
        <w:t>Academic Integrity</w:t>
      </w:r>
      <w:r w:rsidRPr="00E6261D">
        <w:rPr>
          <w:rFonts w:ascii="Century Schoolbook" w:hAnsi="Century Schoolbook"/>
          <w:b/>
          <w:bCs/>
        </w:rPr>
        <w:t>:</w:t>
      </w:r>
    </w:p>
    <w:p w:rsidR="00E6261D" w:rsidRDefault="00E6261D" w:rsidP="00851F37">
      <w:pPr>
        <w:rPr>
          <w:rFonts w:ascii="Century Schoolbook" w:hAnsi="Century Schoolbook"/>
          <w:sz w:val="24"/>
          <w:szCs w:val="24"/>
        </w:rPr>
      </w:pPr>
      <w:r w:rsidRPr="00E6261D">
        <w:rPr>
          <w:rFonts w:ascii="Century Schoolbook" w:hAnsi="Century Schoolbook"/>
          <w:sz w:val="24"/>
          <w:szCs w:val="24"/>
        </w:rPr>
        <w:t>Students are obligated to refrain from acts that they know or, under the circumstances, have reason to know will impair the academic integrity of the University and/or School of Law. Violations of academic integrity include, but are not limited to: cheating, plagiarism, misuse of materials, inappropriate communication about exams, use of unauthorized materials and technology, misrepresentation of any academic matter, including attendance, and impeding the Honor Code process. The School of Law Honor Code and information ab</w:t>
      </w:r>
      <w:r w:rsidR="00326659">
        <w:rPr>
          <w:rFonts w:ascii="Century Schoolbook" w:hAnsi="Century Schoolbook"/>
          <w:sz w:val="24"/>
          <w:szCs w:val="24"/>
        </w:rPr>
        <w:t xml:space="preserve">out the process is available at </w:t>
      </w:r>
      <w:hyperlink r:id="rId6" w:history="1">
        <w:r w:rsidR="00407BBB" w:rsidRPr="00B86AE7">
          <w:rPr>
            <w:rStyle w:val="Hyperlink"/>
            <w:rFonts w:ascii="Century Schoolbook" w:hAnsi="Century Schoolbook"/>
            <w:sz w:val="24"/>
            <w:szCs w:val="24"/>
          </w:rPr>
          <w:t>http://law.ubalt.edu/academics/policiesandprocedures/honor_code/</w:t>
        </w:r>
      </w:hyperlink>
      <w:r w:rsidRPr="00E6261D">
        <w:rPr>
          <w:rFonts w:ascii="Century Schoolbook" w:hAnsi="Century Schoolbook"/>
          <w:sz w:val="24"/>
          <w:szCs w:val="24"/>
        </w:rPr>
        <w:t>.</w:t>
      </w:r>
    </w:p>
    <w:p w:rsidR="00407BBB" w:rsidRPr="00E6261D" w:rsidRDefault="00407BBB" w:rsidP="00851F37">
      <w:pPr>
        <w:rPr>
          <w:rFonts w:ascii="Century Schoolbook" w:hAnsi="Century Schoolbook"/>
          <w:sz w:val="24"/>
          <w:szCs w:val="24"/>
        </w:rPr>
      </w:pPr>
    </w:p>
    <w:p w:rsidR="00E6261D" w:rsidRPr="00E6261D" w:rsidRDefault="00E6261D" w:rsidP="00851F37">
      <w:pPr>
        <w:autoSpaceDE w:val="0"/>
        <w:autoSpaceDN w:val="0"/>
        <w:adjustRightInd w:val="0"/>
        <w:spacing w:after="0"/>
        <w:rPr>
          <w:rFonts w:ascii="Century Schoolbook" w:eastAsia="Calibri" w:hAnsi="Century Schoolbook"/>
          <w:b/>
          <w:bCs/>
          <w:color w:val="000000"/>
          <w:sz w:val="24"/>
          <w:szCs w:val="24"/>
        </w:rPr>
      </w:pPr>
      <w:r w:rsidRPr="00E6261D">
        <w:rPr>
          <w:rFonts w:ascii="Century Schoolbook" w:eastAsia="Calibri" w:hAnsi="Century Schoolbook"/>
          <w:b/>
          <w:bCs/>
          <w:color w:val="000000"/>
          <w:sz w:val="24"/>
          <w:szCs w:val="24"/>
          <w:u w:val="single"/>
        </w:rPr>
        <w:t>Title IX Sexual Misconduct and Nondiscrimination Policy</w:t>
      </w:r>
      <w:r w:rsidRPr="00E6261D">
        <w:rPr>
          <w:rFonts w:ascii="Century Schoolbook" w:eastAsia="Calibri" w:hAnsi="Century Schoolbook"/>
          <w:b/>
          <w:bCs/>
          <w:color w:val="000000"/>
          <w:sz w:val="24"/>
          <w:szCs w:val="24"/>
        </w:rPr>
        <w:t xml:space="preserve">: </w:t>
      </w:r>
    </w:p>
    <w:p w:rsidR="00E6261D" w:rsidRPr="00E6261D" w:rsidRDefault="00E6261D" w:rsidP="00851F37">
      <w:pPr>
        <w:pStyle w:val="Default"/>
        <w:rPr>
          <w:rFonts w:ascii="Century Schoolbook" w:hAnsi="Century Schoolbook"/>
        </w:rPr>
      </w:pPr>
      <w:r w:rsidRPr="00E6261D">
        <w:rPr>
          <w:rFonts w:ascii="Century Schoolbook" w:hAnsi="Century Schoolbook"/>
        </w:rPr>
        <w:t xml:space="preserve">The University of Baltimore’s Sexual Misconduct and Nondiscrimination policy is compliant with Federal laws prohibiting discrimination. Title IX requires that faculty, student employees and staff members report to the university any known, learned or rumored incidents of sex discrimination, including sexual harassment, sexual misconduct, stalking on the basis of sex, dating/intimate partner violence or sexual exploitation and/or related experiences or incidents. Policies and procedures related to Title IX and UB’s nondiscrimination policies can be found at: </w:t>
      </w:r>
      <w:r w:rsidRPr="00326659">
        <w:rPr>
          <w:rFonts w:ascii="Century Schoolbook" w:hAnsi="Century Schoolbook"/>
          <w:color w:val="5B9BD5" w:themeColor="accent1"/>
          <w:u w:val="single"/>
        </w:rPr>
        <w:t>http://www.ubalt.edu/titleix</w:t>
      </w:r>
      <w:r w:rsidRPr="00E6261D">
        <w:rPr>
          <w:rFonts w:ascii="Century Schoolbook" w:hAnsi="Century Schoolbook"/>
        </w:rPr>
        <w:t>.</w:t>
      </w:r>
    </w:p>
    <w:p w:rsidR="00E6261D" w:rsidRPr="00E6261D" w:rsidRDefault="00E6261D" w:rsidP="00E6261D">
      <w:pPr>
        <w:pStyle w:val="Default"/>
        <w:rPr>
          <w:rFonts w:ascii="Century Schoolbook" w:hAnsi="Century Schoolbook"/>
        </w:rPr>
      </w:pPr>
    </w:p>
    <w:p w:rsidR="00E6261D" w:rsidRDefault="00E6261D" w:rsidP="00E6261D">
      <w:pPr>
        <w:pStyle w:val="Default"/>
        <w:rPr>
          <w:rFonts w:ascii="Century Schoolbook" w:hAnsi="Century Schoolbook"/>
          <w:b/>
          <w:bCs/>
        </w:rPr>
      </w:pPr>
      <w:r w:rsidRPr="00E6261D">
        <w:rPr>
          <w:rFonts w:ascii="Century Schoolbook" w:hAnsi="Century Schoolbook"/>
          <w:b/>
          <w:bCs/>
          <w:u w:val="single"/>
        </w:rPr>
        <w:t>Disability Policy</w:t>
      </w:r>
      <w:r w:rsidRPr="00E6261D">
        <w:rPr>
          <w:rFonts w:ascii="Century Schoolbook" w:hAnsi="Century Schoolbook"/>
          <w:b/>
          <w:bCs/>
        </w:rPr>
        <w:t xml:space="preserve">: </w:t>
      </w:r>
    </w:p>
    <w:p w:rsidR="00326659" w:rsidRPr="00326659" w:rsidRDefault="00326659" w:rsidP="00326659">
      <w:pPr>
        <w:rPr>
          <w:rFonts w:ascii="Century Schoolbook" w:eastAsia="Calibri" w:hAnsi="Century Schoolbook" w:cstheme="minorHAnsi"/>
          <w:color w:val="000000"/>
          <w:sz w:val="24"/>
          <w:szCs w:val="24"/>
        </w:rPr>
      </w:pPr>
      <w:r w:rsidRPr="00326659">
        <w:rPr>
          <w:rFonts w:ascii="Century Schoolbook" w:eastAsia="Calibri" w:hAnsi="Century Schoolbook" w:cstheme="minorHAnsi"/>
          <w:color w:val="000000"/>
          <w:sz w:val="24"/>
          <w:szCs w:val="24"/>
        </w:rPr>
        <w:t xml:space="preserve">If you are a student with a documented disability who requires an accommodation for academic programs, exams, or access to the University’s facilities, please contact the Office of Academic Affairs, at </w:t>
      </w:r>
      <w:hyperlink r:id="rId7" w:tgtFrame="_blank" w:history="1">
        <w:r w:rsidRPr="00326659">
          <w:rPr>
            <w:rFonts w:ascii="Century Schoolbook" w:eastAsia="Calibri" w:hAnsi="Century Schoolbook" w:cstheme="minorHAnsi"/>
            <w:color w:val="000000"/>
            <w:sz w:val="24"/>
            <w:szCs w:val="24"/>
          </w:rPr>
          <w:t>ublawacadaff@ubalt.edu</w:t>
        </w:r>
      </w:hyperlink>
      <w:r w:rsidRPr="00326659">
        <w:rPr>
          <w:rFonts w:ascii="Century Schoolbook" w:eastAsia="Calibri" w:hAnsi="Century Schoolbook" w:cstheme="minorHAnsi"/>
          <w:color w:val="000000"/>
          <w:sz w:val="24"/>
          <w:szCs w:val="24"/>
        </w:rPr>
        <w:t xml:space="preserve"> or (410) 837-4468.</w:t>
      </w:r>
    </w:p>
    <w:p w:rsidR="00326659" w:rsidRPr="00E6261D" w:rsidRDefault="00326659" w:rsidP="00E6261D">
      <w:pPr>
        <w:pStyle w:val="Default"/>
        <w:rPr>
          <w:rFonts w:ascii="Century Schoolbook" w:hAnsi="Century Schoolbook"/>
        </w:rPr>
      </w:pPr>
    </w:p>
    <w:p w:rsidR="00326659" w:rsidRDefault="00326659" w:rsidP="00326659">
      <w:pPr>
        <w:spacing w:after="0"/>
        <w:rPr>
          <w:rFonts w:ascii="Century Schoolbook" w:eastAsia="Calibri" w:hAnsi="Century Schoolbook" w:cstheme="minorHAnsi"/>
          <w:b/>
          <w:bCs/>
          <w:color w:val="000000"/>
          <w:sz w:val="24"/>
          <w:szCs w:val="24"/>
          <w:u w:val="single"/>
        </w:rPr>
      </w:pPr>
      <w:r w:rsidRPr="00326659">
        <w:rPr>
          <w:rFonts w:ascii="Century Schoolbook" w:eastAsia="Calibri" w:hAnsi="Century Schoolbook" w:cstheme="minorHAnsi"/>
          <w:b/>
          <w:bCs/>
          <w:color w:val="000000"/>
          <w:sz w:val="24"/>
          <w:szCs w:val="24"/>
          <w:u w:val="single"/>
        </w:rPr>
        <w:t>Course Evaluations</w:t>
      </w:r>
    </w:p>
    <w:p w:rsidR="00326659" w:rsidRPr="00326659" w:rsidRDefault="00326659" w:rsidP="00326659">
      <w:pPr>
        <w:spacing w:after="0"/>
        <w:rPr>
          <w:rFonts w:ascii="Century Schoolbook" w:eastAsia="Calibri" w:hAnsi="Century Schoolbook" w:cstheme="minorHAnsi"/>
          <w:color w:val="000000"/>
          <w:sz w:val="24"/>
          <w:szCs w:val="24"/>
        </w:rPr>
      </w:pPr>
      <w:r w:rsidRPr="00326659">
        <w:rPr>
          <w:rFonts w:ascii="Century Schoolbook" w:eastAsia="Calibri" w:hAnsi="Century Schoolbook" w:cstheme="minorHAnsi"/>
          <w:color w:val="000000"/>
          <w:sz w:val="24"/>
          <w:szCs w:val="24"/>
        </w:rPr>
        <w:t xml:space="preserve">It is a requirement of this course that students complete a course evaluation. The evaluation will be available later in the semester and is entirely anonymous. Faculty members will not have access to the feedback provided on course evaluations until after all grades are submitted. </w:t>
      </w:r>
    </w:p>
    <w:p w:rsidR="00326659" w:rsidRPr="00E6261D" w:rsidRDefault="00326659" w:rsidP="00851F37">
      <w:pPr>
        <w:rPr>
          <w:rFonts w:ascii="Century Schoolbook" w:hAnsi="Century Schoolbook"/>
          <w:sz w:val="24"/>
          <w:szCs w:val="24"/>
        </w:rPr>
      </w:pPr>
    </w:p>
    <w:p w:rsidR="00CF7AC1" w:rsidRDefault="00CF7AC1" w:rsidP="00E6261D">
      <w:pPr>
        <w:pStyle w:val="Default"/>
        <w:rPr>
          <w:rFonts w:ascii="Century Schoolbook" w:hAnsi="Century Schoolbook"/>
          <w:b/>
          <w:bCs/>
          <w:u w:val="single"/>
        </w:rPr>
      </w:pPr>
    </w:p>
    <w:p w:rsidR="00E6261D" w:rsidRPr="00E6261D" w:rsidRDefault="00E6261D" w:rsidP="00E6261D">
      <w:pPr>
        <w:pStyle w:val="Default"/>
        <w:rPr>
          <w:rFonts w:ascii="Century Schoolbook" w:hAnsi="Century Schoolbook"/>
          <w:b/>
          <w:bCs/>
        </w:rPr>
      </w:pPr>
      <w:bookmarkStart w:id="0" w:name="_GoBack"/>
      <w:bookmarkEnd w:id="0"/>
      <w:r w:rsidRPr="00E6261D">
        <w:rPr>
          <w:rFonts w:ascii="Century Schoolbook" w:hAnsi="Century Schoolbook"/>
          <w:b/>
          <w:bCs/>
          <w:u w:val="single"/>
        </w:rPr>
        <w:lastRenderedPageBreak/>
        <w:t>Assignments</w:t>
      </w:r>
      <w:r w:rsidRPr="00E6261D">
        <w:rPr>
          <w:rFonts w:ascii="Century Schoolbook" w:hAnsi="Century Schoolbook"/>
          <w:b/>
          <w:bCs/>
        </w:rPr>
        <w:t>:</w:t>
      </w:r>
    </w:p>
    <w:p w:rsidR="00C63052" w:rsidRDefault="00851F37" w:rsidP="00E6261D">
      <w:pPr>
        <w:pStyle w:val="Default"/>
        <w:rPr>
          <w:rFonts w:ascii="Century Schoolbook" w:hAnsi="Century Schoolbook"/>
          <w:bCs/>
        </w:rPr>
      </w:pPr>
      <w:r w:rsidRPr="00326659">
        <w:rPr>
          <w:rFonts w:ascii="Century Schoolbook" w:hAnsi="Century Schoolbook"/>
          <w:bCs/>
        </w:rPr>
        <w:t>Prior to attending the first class</w:t>
      </w:r>
      <w:r w:rsidR="00D572E5">
        <w:rPr>
          <w:rFonts w:ascii="Century Schoolbook" w:hAnsi="Century Schoolbook"/>
          <w:bCs/>
        </w:rPr>
        <w:t xml:space="preserve"> on January 17, 2020</w:t>
      </w:r>
      <w:r w:rsidRPr="00326659">
        <w:rPr>
          <w:rFonts w:ascii="Century Schoolbook" w:hAnsi="Century Schoolbook"/>
          <w:bCs/>
        </w:rPr>
        <w:t xml:space="preserve">, please read and be prepared to generally discuss the case file, </w:t>
      </w:r>
      <w:r w:rsidRPr="00326659">
        <w:rPr>
          <w:rFonts w:ascii="Century Schoolbook" w:hAnsi="Century Schoolbook"/>
          <w:bCs/>
          <w:u w:val="single"/>
        </w:rPr>
        <w:t xml:space="preserve">State v. </w:t>
      </w:r>
      <w:r w:rsidR="00326659" w:rsidRPr="00326659">
        <w:rPr>
          <w:rFonts w:ascii="Century Schoolbook" w:hAnsi="Century Schoolbook"/>
          <w:bCs/>
          <w:u w:val="single"/>
        </w:rPr>
        <w:t>Sanchez.</w:t>
      </w:r>
      <w:r w:rsidRPr="00326659">
        <w:rPr>
          <w:rFonts w:ascii="Century Schoolbook" w:hAnsi="Century Schoolbook"/>
          <w:bCs/>
        </w:rPr>
        <w:t xml:space="preserve">  As a class, we will discuss the facts of this case and decide </w:t>
      </w:r>
      <w:proofErr w:type="gramStart"/>
      <w:r w:rsidRPr="00326659">
        <w:rPr>
          <w:rFonts w:ascii="Century Schoolbook" w:hAnsi="Century Schoolbook"/>
          <w:bCs/>
        </w:rPr>
        <w:t>which are the “good” and “bad” facts, from both a defense and prosecution perspective</w:t>
      </w:r>
      <w:proofErr w:type="gramEnd"/>
      <w:r w:rsidRPr="00326659">
        <w:rPr>
          <w:rFonts w:ascii="Century Schoolbook" w:hAnsi="Century Schoolbook"/>
          <w:bCs/>
        </w:rPr>
        <w:t>.  We will be working with this case file for most of the semester.</w:t>
      </w:r>
      <w:r w:rsidR="002C2395" w:rsidRPr="00326659">
        <w:rPr>
          <w:rFonts w:ascii="Century Schoolbook" w:hAnsi="Century Schoolbook"/>
          <w:bCs/>
        </w:rPr>
        <w:t xml:space="preserve">  In addition, please read </w:t>
      </w:r>
      <w:r w:rsidR="00C63052" w:rsidRPr="00326659">
        <w:rPr>
          <w:rFonts w:ascii="Century Schoolbook" w:hAnsi="Century Schoolbook"/>
          <w:bCs/>
        </w:rPr>
        <w:t xml:space="preserve">Chapter </w:t>
      </w:r>
      <w:r w:rsidR="002C2395" w:rsidRPr="00326659">
        <w:rPr>
          <w:rFonts w:ascii="Century Schoolbook" w:hAnsi="Century Schoolbook"/>
          <w:bCs/>
        </w:rPr>
        <w:t xml:space="preserve">1 </w:t>
      </w:r>
      <w:r w:rsidR="00D572E5">
        <w:rPr>
          <w:rFonts w:ascii="Century Schoolbook" w:hAnsi="Century Schoolbook"/>
          <w:bCs/>
        </w:rPr>
        <w:t xml:space="preserve">in </w:t>
      </w:r>
      <w:proofErr w:type="spellStart"/>
      <w:r w:rsidR="00D572E5">
        <w:rPr>
          <w:rFonts w:ascii="Century Schoolbook" w:hAnsi="Century Schoolbook"/>
          <w:bCs/>
        </w:rPr>
        <w:t>Mau</w:t>
      </w:r>
      <w:r w:rsidR="00C63052" w:rsidRPr="00326659">
        <w:rPr>
          <w:rFonts w:ascii="Century Schoolbook" w:hAnsi="Century Schoolbook"/>
          <w:bCs/>
        </w:rPr>
        <w:t>et</w:t>
      </w:r>
      <w:proofErr w:type="spellEnd"/>
      <w:r w:rsidR="00C63052" w:rsidRPr="00326659">
        <w:rPr>
          <w:rFonts w:ascii="Century Schoolbook" w:hAnsi="Century Schoolbook"/>
          <w:bCs/>
        </w:rPr>
        <w:t>, “</w:t>
      </w:r>
      <w:r w:rsidR="002C2395" w:rsidRPr="00326659">
        <w:rPr>
          <w:rFonts w:ascii="Century Schoolbook" w:hAnsi="Century Schoolbook"/>
          <w:bCs/>
        </w:rPr>
        <w:t>The Trial Process”.</w:t>
      </w:r>
      <w:r w:rsidR="002C2395">
        <w:rPr>
          <w:rFonts w:ascii="Century Schoolbook" w:hAnsi="Century Schoolbook"/>
          <w:bCs/>
        </w:rPr>
        <w:t xml:space="preserve">  </w:t>
      </w:r>
    </w:p>
    <w:p w:rsidR="00C63052" w:rsidRPr="00851F37" w:rsidRDefault="00C63052" w:rsidP="00E6261D">
      <w:pPr>
        <w:pStyle w:val="Default"/>
        <w:rPr>
          <w:rFonts w:ascii="Century Schoolbook" w:hAnsi="Century Schoolbook"/>
          <w:bCs/>
        </w:rPr>
      </w:pPr>
    </w:p>
    <w:p w:rsidR="00E6261D" w:rsidRPr="00E6261D" w:rsidRDefault="00E6261D" w:rsidP="00851F37">
      <w:pPr>
        <w:pStyle w:val="Default"/>
        <w:rPr>
          <w:rFonts w:ascii="Century Schoolbook" w:hAnsi="Century Schoolbook"/>
          <w:b/>
          <w:bCs/>
          <w:highlight w:val="yellow"/>
        </w:rPr>
      </w:pPr>
      <w:r w:rsidRPr="00E6261D">
        <w:rPr>
          <w:rFonts w:ascii="Century Schoolbook" w:hAnsi="Century Schoolbook"/>
        </w:rPr>
        <w:t xml:space="preserve">For each class following our introductory session, students will be asked to prepare and conduct a direct or cross examination, give an opening statement or closing argument, play a witness, and/or serve as an evaluator.  The assignments will be based upon hypothetical case scenarios in the required textbooks.    </w:t>
      </w:r>
    </w:p>
    <w:p w:rsidR="00E6261D" w:rsidRDefault="00E6261D" w:rsidP="00E6261D">
      <w:pPr>
        <w:widowControl w:val="0"/>
        <w:autoSpaceDE w:val="0"/>
        <w:autoSpaceDN w:val="0"/>
        <w:adjustRightInd w:val="0"/>
        <w:spacing w:line="222" w:lineRule="auto"/>
        <w:jc w:val="both"/>
        <w:rPr>
          <w:rFonts w:ascii="Century Schoolbook" w:eastAsia="PMingLiU" w:hAnsi="Century Schoolbook"/>
          <w:sz w:val="24"/>
          <w:szCs w:val="24"/>
        </w:rPr>
      </w:pPr>
    </w:p>
    <w:p w:rsidR="00407BBB" w:rsidRDefault="00C63052" w:rsidP="00D572E5">
      <w:pPr>
        <w:widowControl w:val="0"/>
        <w:autoSpaceDE w:val="0"/>
        <w:autoSpaceDN w:val="0"/>
        <w:adjustRightInd w:val="0"/>
        <w:spacing w:line="222" w:lineRule="auto"/>
        <w:jc w:val="both"/>
        <w:rPr>
          <w:rFonts w:ascii="Century Schoolbook" w:eastAsia="PMingLiU" w:hAnsi="Century Schoolbook"/>
          <w:sz w:val="24"/>
          <w:szCs w:val="24"/>
        </w:rPr>
      </w:pPr>
      <w:r>
        <w:rPr>
          <w:rFonts w:ascii="Century Schoolbook" w:eastAsia="PMingLiU" w:hAnsi="Century Schoolbook"/>
          <w:sz w:val="24"/>
          <w:szCs w:val="24"/>
        </w:rPr>
        <w:t xml:space="preserve">The assignment list will be distributed after the first class.  </w:t>
      </w:r>
      <w:r w:rsidR="00D572E5">
        <w:rPr>
          <w:rFonts w:ascii="Century Schoolbook" w:eastAsia="PMingLiU" w:hAnsi="Century Schoolbook"/>
          <w:sz w:val="24"/>
          <w:szCs w:val="24"/>
        </w:rPr>
        <w:t>Below is the re</w:t>
      </w:r>
      <w:r>
        <w:rPr>
          <w:rFonts w:ascii="Century Schoolbook" w:eastAsia="PMingLiU" w:hAnsi="Century Schoolbook"/>
          <w:sz w:val="24"/>
          <w:szCs w:val="24"/>
        </w:rPr>
        <w:t xml:space="preserve">quired chapters from </w:t>
      </w:r>
      <w:proofErr w:type="spellStart"/>
      <w:r>
        <w:rPr>
          <w:rFonts w:ascii="Century Schoolbook" w:eastAsia="PMingLiU" w:hAnsi="Century Schoolbook"/>
          <w:sz w:val="24"/>
          <w:szCs w:val="24"/>
        </w:rPr>
        <w:t>Mauet</w:t>
      </w:r>
      <w:proofErr w:type="spellEnd"/>
      <w:r>
        <w:rPr>
          <w:rFonts w:ascii="Century Schoolbook" w:eastAsia="PMingLiU" w:hAnsi="Century Schoolbook"/>
          <w:sz w:val="24"/>
          <w:szCs w:val="24"/>
        </w:rPr>
        <w:t xml:space="preserve"> to aid you in your preparation.  </w:t>
      </w:r>
      <w:r w:rsidR="00407BBB">
        <w:rPr>
          <w:rFonts w:ascii="Century Schoolbook" w:eastAsia="PMingLiU" w:hAnsi="Century Schoolbook"/>
          <w:sz w:val="24"/>
          <w:szCs w:val="24"/>
        </w:rPr>
        <w:t xml:space="preserve">Depending on your edition of </w:t>
      </w:r>
      <w:proofErr w:type="spellStart"/>
      <w:r w:rsidR="00407BBB">
        <w:rPr>
          <w:rFonts w:ascii="Century Schoolbook" w:eastAsia="PMingLiU" w:hAnsi="Century Schoolbook"/>
          <w:sz w:val="24"/>
          <w:szCs w:val="24"/>
        </w:rPr>
        <w:t>Mauet</w:t>
      </w:r>
      <w:proofErr w:type="spellEnd"/>
      <w:r w:rsidR="00407BBB">
        <w:rPr>
          <w:rFonts w:ascii="Century Schoolbook" w:eastAsia="PMingLiU" w:hAnsi="Century Schoolbook"/>
          <w:sz w:val="24"/>
          <w:szCs w:val="24"/>
        </w:rPr>
        <w:t xml:space="preserve"> the exact pages may be different, but the topics and sections are the same.  </w:t>
      </w:r>
    </w:p>
    <w:p w:rsidR="00D572E5" w:rsidRPr="00D572E5" w:rsidRDefault="00D572E5" w:rsidP="00D572E5">
      <w:pPr>
        <w:widowControl w:val="0"/>
        <w:autoSpaceDE w:val="0"/>
        <w:autoSpaceDN w:val="0"/>
        <w:adjustRightInd w:val="0"/>
        <w:spacing w:line="222" w:lineRule="auto"/>
        <w:jc w:val="both"/>
        <w:rPr>
          <w:rFonts w:ascii="Century Schoolbook" w:hAnsi="Century Schoolbook"/>
          <w:sz w:val="24"/>
          <w:szCs w:val="24"/>
        </w:rPr>
      </w:pPr>
      <w:r w:rsidRPr="00D572E5">
        <w:rPr>
          <w:rFonts w:ascii="Century Schoolbook" w:hAnsi="Century Schoolbook"/>
          <w:sz w:val="24"/>
          <w:szCs w:val="24"/>
        </w:rPr>
        <w:t xml:space="preserve"> </w:t>
      </w:r>
    </w:p>
    <w:p w:rsidR="004A208F" w:rsidRPr="00407BBB" w:rsidRDefault="004A208F" w:rsidP="00D572E5">
      <w:pPr>
        <w:spacing w:line="217" w:lineRule="auto"/>
        <w:rPr>
          <w:rFonts w:ascii="Century Schoolbook" w:hAnsi="Century Schoolbook"/>
          <w:sz w:val="24"/>
          <w:szCs w:val="24"/>
        </w:rPr>
      </w:pPr>
      <w:r w:rsidRPr="00407BBB">
        <w:rPr>
          <w:rFonts w:ascii="Century Schoolbook" w:hAnsi="Century Schoolbook"/>
          <w:sz w:val="24"/>
          <w:szCs w:val="24"/>
        </w:rPr>
        <w:t>1/23 –</w:t>
      </w:r>
      <w:r w:rsidR="00D572E5" w:rsidRPr="00407BBB">
        <w:rPr>
          <w:rFonts w:ascii="Century Schoolbook" w:hAnsi="Century Schoolbook"/>
          <w:sz w:val="24"/>
          <w:szCs w:val="24"/>
        </w:rPr>
        <w:t xml:space="preserve"> </w:t>
      </w:r>
      <w:r w:rsidRPr="00407BBB">
        <w:rPr>
          <w:sz w:val="24"/>
          <w:szCs w:val="24"/>
        </w:rPr>
        <w:t>“</w:t>
      </w:r>
      <w:r w:rsidRPr="00407BBB">
        <w:rPr>
          <w:rFonts w:ascii="Century Schoolbook" w:hAnsi="Century Schoolbook"/>
          <w:sz w:val="24"/>
          <w:szCs w:val="24"/>
        </w:rPr>
        <w:t>Direct Examination,” pages 109-139 (Sections 5.1 - 5.4)</w:t>
      </w:r>
    </w:p>
    <w:p w:rsidR="00407BBB" w:rsidRPr="00407BBB" w:rsidRDefault="00407BBB" w:rsidP="00D572E5">
      <w:pPr>
        <w:spacing w:line="217" w:lineRule="auto"/>
        <w:rPr>
          <w:rFonts w:ascii="Century Schoolbook" w:hAnsi="Century Schoolbook"/>
          <w:sz w:val="24"/>
          <w:szCs w:val="24"/>
        </w:rPr>
      </w:pPr>
    </w:p>
    <w:p w:rsidR="00D572E5" w:rsidRPr="00407BBB" w:rsidRDefault="004A208F" w:rsidP="00D572E5">
      <w:pPr>
        <w:spacing w:line="217" w:lineRule="auto"/>
        <w:rPr>
          <w:rFonts w:ascii="Century Schoolbook" w:hAnsi="Century Schoolbook"/>
          <w:sz w:val="24"/>
          <w:szCs w:val="24"/>
        </w:rPr>
      </w:pPr>
      <w:r w:rsidRPr="00407BBB">
        <w:rPr>
          <w:rFonts w:ascii="Century Schoolbook" w:hAnsi="Century Schoolbook"/>
          <w:sz w:val="24"/>
          <w:szCs w:val="24"/>
        </w:rPr>
        <w:t>1/30 – “Cross Examination,” pages 197-221; 249-254 (Sections 6.1 - 6.6; 6.8-6.9)</w:t>
      </w:r>
    </w:p>
    <w:p w:rsidR="00407BBB" w:rsidRPr="00407BBB" w:rsidRDefault="00407BBB" w:rsidP="004A208F">
      <w:pPr>
        <w:pStyle w:val="Default"/>
        <w:rPr>
          <w:rFonts w:ascii="Century Schoolbook" w:hAnsi="Century Schoolbook"/>
        </w:rPr>
      </w:pPr>
    </w:p>
    <w:p w:rsidR="00D572E5" w:rsidRPr="00407BBB" w:rsidRDefault="004A208F" w:rsidP="004A208F">
      <w:pPr>
        <w:pStyle w:val="Default"/>
        <w:rPr>
          <w:rFonts w:ascii="Century Schoolbook" w:hAnsi="Century Schoolbook"/>
        </w:rPr>
      </w:pPr>
      <w:r w:rsidRPr="00407BBB">
        <w:rPr>
          <w:rFonts w:ascii="Century Schoolbook" w:hAnsi="Century Schoolbook"/>
        </w:rPr>
        <w:t>2/6 – “</w:t>
      </w:r>
      <w:r w:rsidRPr="00407BBB">
        <w:rPr>
          <w:rFonts w:ascii="Century Schoolbook" w:eastAsiaTheme="minorHAnsi" w:hAnsi="Century Schoolbook"/>
        </w:rPr>
        <w:t xml:space="preserve">Foundation Procedure (How to get exhibits into evidence),” pages 271-282 (Sections 7.1-7.2); </w:t>
      </w:r>
      <w:r w:rsidRPr="00407BBB">
        <w:rPr>
          <w:rFonts w:ascii="Century Schoolbook" w:hAnsi="Century Schoolbook"/>
        </w:rPr>
        <w:t>“Using/Marking Exhibits and Visual Aids,” pages 366-374 (Section 7.6); “Redirect Examination,” pages 190-192 (Section 5.15)</w:t>
      </w:r>
    </w:p>
    <w:p w:rsidR="004A208F" w:rsidRPr="00407BBB" w:rsidRDefault="004A208F" w:rsidP="00D572E5">
      <w:pPr>
        <w:spacing w:line="217" w:lineRule="auto"/>
        <w:rPr>
          <w:rFonts w:ascii="Century Schoolbook" w:hAnsi="Century Schoolbook"/>
          <w:sz w:val="24"/>
          <w:szCs w:val="24"/>
        </w:rPr>
      </w:pPr>
    </w:p>
    <w:p w:rsidR="004A208F" w:rsidRPr="004A208F" w:rsidRDefault="004A208F" w:rsidP="004A208F">
      <w:pPr>
        <w:pStyle w:val="Default"/>
        <w:rPr>
          <w:rFonts w:ascii="Century Schoolbook" w:eastAsiaTheme="minorHAnsi" w:hAnsi="Century Schoolbook"/>
        </w:rPr>
      </w:pPr>
      <w:r w:rsidRPr="004A208F">
        <w:rPr>
          <w:rFonts w:ascii="Century Schoolbook" w:hAnsi="Century Schoolbook"/>
        </w:rPr>
        <w:t>2/13</w:t>
      </w:r>
      <w:r w:rsidR="00D572E5" w:rsidRPr="004A208F">
        <w:rPr>
          <w:rFonts w:ascii="Century Schoolbook" w:hAnsi="Century Schoolbook"/>
        </w:rPr>
        <w:t xml:space="preserve"> </w:t>
      </w:r>
      <w:r w:rsidRPr="004A208F">
        <w:rPr>
          <w:rFonts w:ascii="Century Schoolbook" w:hAnsi="Century Schoolbook"/>
        </w:rPr>
        <w:t xml:space="preserve">- </w:t>
      </w:r>
      <w:r w:rsidRPr="004A208F">
        <w:rPr>
          <w:rFonts w:ascii="Century Schoolbook" w:eastAsiaTheme="minorHAnsi" w:hAnsi="Century Schoolbook"/>
        </w:rPr>
        <w:t xml:space="preserve">“Refreshing a Witness’s Recollection,” pages 184-186 (Section 5.13) </w:t>
      </w:r>
    </w:p>
    <w:p w:rsidR="004A208F" w:rsidRPr="004A208F" w:rsidRDefault="004A208F" w:rsidP="004A208F">
      <w:pPr>
        <w:autoSpaceDE w:val="0"/>
        <w:autoSpaceDN w:val="0"/>
        <w:adjustRightInd w:val="0"/>
        <w:spacing w:after="0" w:line="240" w:lineRule="auto"/>
        <w:rPr>
          <w:rFonts w:ascii="Century Schoolbook" w:hAnsi="Century Schoolbook" w:cs="Times New Roman"/>
          <w:color w:val="000000"/>
          <w:sz w:val="24"/>
          <w:szCs w:val="24"/>
        </w:rPr>
      </w:pPr>
      <w:r w:rsidRPr="004A208F">
        <w:rPr>
          <w:rFonts w:ascii="Century Schoolbook" w:hAnsi="Century Schoolbook" w:cs="Times New Roman"/>
          <w:color w:val="000000"/>
          <w:sz w:val="24"/>
          <w:szCs w:val="24"/>
        </w:rPr>
        <w:t xml:space="preserve">“Impeachment,” pages 199-201; 221-248 (Sections 6.2; 6.7) </w:t>
      </w:r>
    </w:p>
    <w:p w:rsidR="00407BBB" w:rsidRDefault="00407BBB" w:rsidP="004A208F">
      <w:pPr>
        <w:autoSpaceDE w:val="0"/>
        <w:autoSpaceDN w:val="0"/>
        <w:adjustRightInd w:val="0"/>
        <w:spacing w:after="0" w:line="240" w:lineRule="auto"/>
        <w:rPr>
          <w:rFonts w:ascii="Century Schoolbook" w:hAnsi="Century Schoolbook" w:cs="Times New Roman"/>
          <w:color w:val="000000"/>
          <w:sz w:val="24"/>
          <w:szCs w:val="24"/>
        </w:rPr>
      </w:pPr>
    </w:p>
    <w:p w:rsidR="00407BBB" w:rsidRDefault="00407BBB" w:rsidP="004A208F">
      <w:pPr>
        <w:autoSpaceDE w:val="0"/>
        <w:autoSpaceDN w:val="0"/>
        <w:adjustRightInd w:val="0"/>
        <w:spacing w:after="0" w:line="240" w:lineRule="auto"/>
        <w:rPr>
          <w:rFonts w:ascii="Century Schoolbook" w:hAnsi="Century Schoolbook" w:cs="Times New Roman"/>
          <w:color w:val="000000"/>
          <w:sz w:val="24"/>
          <w:szCs w:val="24"/>
        </w:rPr>
      </w:pPr>
    </w:p>
    <w:p w:rsidR="004A208F" w:rsidRPr="004A208F" w:rsidRDefault="004A208F" w:rsidP="004A208F">
      <w:pPr>
        <w:autoSpaceDE w:val="0"/>
        <w:autoSpaceDN w:val="0"/>
        <w:adjustRightInd w:val="0"/>
        <w:spacing w:after="0" w:line="240" w:lineRule="auto"/>
        <w:rPr>
          <w:rFonts w:ascii="Century Schoolbook" w:hAnsi="Century Schoolbook" w:cs="Times New Roman"/>
          <w:color w:val="000000"/>
          <w:sz w:val="24"/>
          <w:szCs w:val="24"/>
        </w:rPr>
      </w:pPr>
      <w:r w:rsidRPr="004A208F">
        <w:rPr>
          <w:rFonts w:ascii="Century Schoolbook" w:hAnsi="Century Schoolbook" w:cs="Times New Roman"/>
          <w:color w:val="000000"/>
          <w:sz w:val="24"/>
          <w:szCs w:val="24"/>
        </w:rPr>
        <w:t>2/20</w:t>
      </w:r>
      <w:r>
        <w:rPr>
          <w:rFonts w:ascii="Century Schoolbook" w:hAnsi="Century Schoolbook" w:cs="Times New Roman"/>
          <w:color w:val="000000"/>
          <w:sz w:val="24"/>
          <w:szCs w:val="24"/>
        </w:rPr>
        <w:t xml:space="preserve"> – “Lay Witness Opinions,” </w:t>
      </w:r>
      <w:r w:rsidR="00B84210">
        <w:rPr>
          <w:rFonts w:ascii="Century Schoolbook" w:hAnsi="Century Schoolbook" w:cs="Times New Roman"/>
          <w:color w:val="000000"/>
          <w:sz w:val="24"/>
          <w:szCs w:val="24"/>
        </w:rPr>
        <w:t>pages 177 -178 (Section 5.11); “Character Trait Witnesses,” pages 168-173 (Section 5.9)</w:t>
      </w:r>
    </w:p>
    <w:p w:rsidR="00407BBB" w:rsidRDefault="00407BBB" w:rsidP="004A208F">
      <w:pPr>
        <w:autoSpaceDE w:val="0"/>
        <w:autoSpaceDN w:val="0"/>
        <w:adjustRightInd w:val="0"/>
        <w:spacing w:after="0" w:line="240" w:lineRule="auto"/>
        <w:rPr>
          <w:rFonts w:ascii="Century Schoolbook" w:hAnsi="Century Schoolbook" w:cs="Times New Roman"/>
          <w:color w:val="000000"/>
          <w:sz w:val="24"/>
          <w:szCs w:val="24"/>
        </w:rPr>
      </w:pPr>
    </w:p>
    <w:p w:rsidR="00407BBB" w:rsidRDefault="00407BBB" w:rsidP="004A208F">
      <w:pPr>
        <w:autoSpaceDE w:val="0"/>
        <w:autoSpaceDN w:val="0"/>
        <w:adjustRightInd w:val="0"/>
        <w:spacing w:after="0" w:line="240" w:lineRule="auto"/>
        <w:rPr>
          <w:rFonts w:ascii="Century Schoolbook" w:hAnsi="Century Schoolbook" w:cs="Times New Roman"/>
          <w:color w:val="000000"/>
          <w:sz w:val="24"/>
          <w:szCs w:val="24"/>
        </w:rPr>
      </w:pPr>
    </w:p>
    <w:p w:rsidR="004A208F" w:rsidRPr="004A208F" w:rsidRDefault="00B84210" w:rsidP="004A208F">
      <w:pPr>
        <w:autoSpaceDE w:val="0"/>
        <w:autoSpaceDN w:val="0"/>
        <w:adjustRightInd w:val="0"/>
        <w:spacing w:after="0" w:line="240" w:lineRule="auto"/>
        <w:rPr>
          <w:rFonts w:ascii="Century Schoolbook" w:hAnsi="Century Schoolbook" w:cs="Times New Roman"/>
          <w:color w:val="000000"/>
          <w:sz w:val="24"/>
          <w:szCs w:val="24"/>
        </w:rPr>
      </w:pPr>
      <w:r>
        <w:rPr>
          <w:rFonts w:ascii="Century Schoolbook" w:hAnsi="Century Schoolbook" w:cs="Times New Roman"/>
          <w:color w:val="000000"/>
          <w:sz w:val="24"/>
          <w:szCs w:val="24"/>
        </w:rPr>
        <w:t>2/27 – “Opening Statements,” pages 73-98 (Sections 4.1-4.5)</w:t>
      </w:r>
      <w:r w:rsidR="004A208F" w:rsidRPr="004A208F">
        <w:rPr>
          <w:rFonts w:ascii="Century Schoolbook" w:hAnsi="Century Schoolbook" w:cs="Times New Roman"/>
          <w:color w:val="000000"/>
          <w:sz w:val="24"/>
          <w:szCs w:val="24"/>
        </w:rPr>
        <w:t xml:space="preserve"> </w:t>
      </w:r>
    </w:p>
    <w:p w:rsidR="00407BBB" w:rsidRDefault="00407BBB" w:rsidP="004A208F">
      <w:pPr>
        <w:autoSpaceDE w:val="0"/>
        <w:autoSpaceDN w:val="0"/>
        <w:adjustRightInd w:val="0"/>
        <w:spacing w:after="0" w:line="240" w:lineRule="auto"/>
        <w:rPr>
          <w:rFonts w:ascii="Century Schoolbook" w:hAnsi="Century Schoolbook" w:cs="Times New Roman"/>
          <w:color w:val="000000"/>
          <w:sz w:val="24"/>
          <w:szCs w:val="24"/>
        </w:rPr>
      </w:pPr>
    </w:p>
    <w:p w:rsidR="00407BBB" w:rsidRDefault="00407BBB" w:rsidP="004A208F">
      <w:pPr>
        <w:autoSpaceDE w:val="0"/>
        <w:autoSpaceDN w:val="0"/>
        <w:adjustRightInd w:val="0"/>
        <w:spacing w:after="0" w:line="240" w:lineRule="auto"/>
        <w:rPr>
          <w:rFonts w:ascii="Century Schoolbook" w:hAnsi="Century Schoolbook" w:cs="Times New Roman"/>
          <w:color w:val="000000"/>
          <w:sz w:val="24"/>
          <w:szCs w:val="24"/>
        </w:rPr>
      </w:pPr>
    </w:p>
    <w:p w:rsidR="00407BBB" w:rsidRPr="004A208F" w:rsidRDefault="00B84210" w:rsidP="00407BBB">
      <w:pPr>
        <w:autoSpaceDE w:val="0"/>
        <w:autoSpaceDN w:val="0"/>
        <w:adjustRightInd w:val="0"/>
        <w:spacing w:after="0" w:line="240" w:lineRule="auto"/>
        <w:rPr>
          <w:rFonts w:ascii="Century Schoolbook" w:hAnsi="Century Schoolbook" w:cs="Times New Roman"/>
          <w:color w:val="000000"/>
          <w:sz w:val="24"/>
          <w:szCs w:val="24"/>
        </w:rPr>
      </w:pPr>
      <w:r>
        <w:rPr>
          <w:rFonts w:ascii="Century Schoolbook" w:hAnsi="Century Schoolbook" w:cs="Times New Roman"/>
          <w:color w:val="000000"/>
          <w:sz w:val="24"/>
          <w:szCs w:val="24"/>
        </w:rPr>
        <w:t xml:space="preserve">3/5 – </w:t>
      </w:r>
      <w:r w:rsidR="00407BBB">
        <w:rPr>
          <w:rFonts w:ascii="Century Schoolbook" w:hAnsi="Century Schoolbook" w:cs="Times New Roman"/>
          <w:color w:val="000000"/>
          <w:sz w:val="24"/>
          <w:szCs w:val="24"/>
        </w:rPr>
        <w:t xml:space="preserve">“Experts,” </w:t>
      </w:r>
      <w:r w:rsidR="00407BBB" w:rsidRPr="004A208F">
        <w:rPr>
          <w:rFonts w:ascii="Century Schoolbook" w:hAnsi="Century Schoolbook" w:cs="Times New Roman"/>
          <w:color w:val="000000"/>
          <w:sz w:val="24"/>
          <w:szCs w:val="24"/>
        </w:rPr>
        <w:t xml:space="preserve">pages 377-382, 384-407 (Sections 8.1 - 8.3, 8.5) </w:t>
      </w:r>
    </w:p>
    <w:p w:rsidR="00407BBB" w:rsidRPr="004A208F" w:rsidRDefault="00407BBB" w:rsidP="00407BBB">
      <w:pPr>
        <w:spacing w:line="217" w:lineRule="auto"/>
        <w:rPr>
          <w:rFonts w:ascii="Century Schoolbook" w:hAnsi="Century Schoolbook" w:cs="Times New Roman"/>
          <w:color w:val="000000"/>
          <w:sz w:val="24"/>
          <w:szCs w:val="24"/>
        </w:rPr>
      </w:pPr>
      <w:r>
        <w:rPr>
          <w:rFonts w:ascii="Century Schoolbook" w:hAnsi="Century Schoolbook" w:cs="Times New Roman"/>
          <w:color w:val="000000"/>
          <w:sz w:val="24"/>
          <w:szCs w:val="24"/>
        </w:rPr>
        <w:t>“Experts - Cross-Examination,”</w:t>
      </w:r>
      <w:r w:rsidRPr="004A208F">
        <w:rPr>
          <w:rFonts w:ascii="Century Schoolbook" w:hAnsi="Century Schoolbook" w:cs="Times New Roman"/>
          <w:color w:val="000000"/>
          <w:sz w:val="24"/>
          <w:szCs w:val="24"/>
        </w:rPr>
        <w:t xml:space="preserve"> pages 421-436 (Section 8.7)</w:t>
      </w:r>
    </w:p>
    <w:p w:rsidR="004A208F" w:rsidRPr="004A208F" w:rsidRDefault="004A208F" w:rsidP="004A208F">
      <w:pPr>
        <w:autoSpaceDE w:val="0"/>
        <w:autoSpaceDN w:val="0"/>
        <w:adjustRightInd w:val="0"/>
        <w:spacing w:after="0" w:line="240" w:lineRule="auto"/>
        <w:rPr>
          <w:rFonts w:ascii="Century Schoolbook" w:hAnsi="Century Schoolbook" w:cs="Times New Roman"/>
          <w:color w:val="000000"/>
          <w:sz w:val="24"/>
          <w:szCs w:val="24"/>
        </w:rPr>
      </w:pPr>
    </w:p>
    <w:p w:rsidR="004A208F" w:rsidRPr="004A208F" w:rsidRDefault="00B84210" w:rsidP="004A208F">
      <w:pPr>
        <w:autoSpaceDE w:val="0"/>
        <w:autoSpaceDN w:val="0"/>
        <w:adjustRightInd w:val="0"/>
        <w:spacing w:after="0" w:line="240" w:lineRule="auto"/>
        <w:rPr>
          <w:rFonts w:ascii="Century Schoolbook" w:hAnsi="Century Schoolbook" w:cs="Times New Roman"/>
          <w:color w:val="000000"/>
          <w:sz w:val="24"/>
          <w:szCs w:val="24"/>
        </w:rPr>
      </w:pPr>
      <w:r>
        <w:rPr>
          <w:rFonts w:ascii="Century Schoolbook" w:hAnsi="Century Schoolbook" w:cs="Times New Roman"/>
          <w:color w:val="000000"/>
          <w:sz w:val="24"/>
          <w:szCs w:val="24"/>
        </w:rPr>
        <w:t>3/12 – “</w:t>
      </w:r>
      <w:r w:rsidR="004A208F" w:rsidRPr="004A208F">
        <w:rPr>
          <w:rFonts w:ascii="Century Schoolbook" w:hAnsi="Century Schoolbook" w:cs="Times New Roman"/>
          <w:color w:val="000000"/>
          <w:sz w:val="24"/>
          <w:szCs w:val="24"/>
        </w:rPr>
        <w:t xml:space="preserve">Business Records,” pages 322-331 (Section 7.4) </w:t>
      </w:r>
    </w:p>
    <w:p w:rsidR="00407BBB" w:rsidRDefault="00407BBB" w:rsidP="004A208F">
      <w:pPr>
        <w:autoSpaceDE w:val="0"/>
        <w:autoSpaceDN w:val="0"/>
        <w:adjustRightInd w:val="0"/>
        <w:spacing w:after="0" w:line="240" w:lineRule="auto"/>
        <w:rPr>
          <w:rFonts w:ascii="Century Schoolbook" w:hAnsi="Century Schoolbook" w:cs="Times New Roman"/>
          <w:color w:val="000000"/>
          <w:sz w:val="24"/>
          <w:szCs w:val="24"/>
        </w:rPr>
      </w:pPr>
    </w:p>
    <w:p w:rsidR="004A208F" w:rsidRPr="004A208F" w:rsidRDefault="00B84210" w:rsidP="004A208F">
      <w:pPr>
        <w:autoSpaceDE w:val="0"/>
        <w:autoSpaceDN w:val="0"/>
        <w:adjustRightInd w:val="0"/>
        <w:spacing w:after="0" w:line="240" w:lineRule="auto"/>
        <w:rPr>
          <w:rFonts w:ascii="Century Schoolbook" w:hAnsi="Century Schoolbook" w:cs="Times New Roman"/>
          <w:color w:val="000000"/>
          <w:sz w:val="24"/>
          <w:szCs w:val="24"/>
        </w:rPr>
      </w:pPr>
      <w:r>
        <w:rPr>
          <w:rFonts w:ascii="Century Schoolbook" w:hAnsi="Century Schoolbook" w:cs="Times New Roman"/>
          <w:color w:val="000000"/>
          <w:sz w:val="24"/>
          <w:szCs w:val="24"/>
        </w:rPr>
        <w:t>3/26 – “</w:t>
      </w:r>
      <w:r w:rsidR="004A208F" w:rsidRPr="004A208F">
        <w:rPr>
          <w:rFonts w:ascii="Century Schoolbook" w:hAnsi="Century Schoolbook" w:cs="Times New Roman"/>
          <w:color w:val="000000"/>
          <w:sz w:val="24"/>
          <w:szCs w:val="24"/>
        </w:rPr>
        <w:t xml:space="preserve">Trial Notebook,” pages 192-195 (Section 5.16) </w:t>
      </w:r>
    </w:p>
    <w:p w:rsidR="004A208F" w:rsidRPr="004A208F" w:rsidRDefault="00B84210" w:rsidP="004A208F">
      <w:pPr>
        <w:autoSpaceDE w:val="0"/>
        <w:autoSpaceDN w:val="0"/>
        <w:adjustRightInd w:val="0"/>
        <w:spacing w:after="0" w:line="240" w:lineRule="auto"/>
        <w:rPr>
          <w:rFonts w:ascii="Century Schoolbook" w:hAnsi="Century Schoolbook" w:cs="Times New Roman"/>
          <w:color w:val="000000"/>
          <w:sz w:val="24"/>
          <w:szCs w:val="24"/>
        </w:rPr>
      </w:pPr>
      <w:r>
        <w:rPr>
          <w:rFonts w:ascii="Century Schoolbook" w:hAnsi="Century Schoolbook" w:cs="Times New Roman"/>
          <w:color w:val="000000"/>
          <w:sz w:val="24"/>
          <w:szCs w:val="24"/>
        </w:rPr>
        <w:lastRenderedPageBreak/>
        <w:t xml:space="preserve">4/2 – </w:t>
      </w:r>
      <w:r w:rsidR="00407BBB">
        <w:rPr>
          <w:rFonts w:ascii="Century Schoolbook" w:hAnsi="Century Schoolbook" w:cs="Times New Roman"/>
          <w:color w:val="000000"/>
          <w:sz w:val="24"/>
          <w:szCs w:val="24"/>
        </w:rPr>
        <w:t xml:space="preserve">“The Psychology of Persuasion” pages 13-29 (Chapter 2); </w:t>
      </w:r>
      <w:r>
        <w:rPr>
          <w:rFonts w:ascii="Century Schoolbook" w:hAnsi="Century Schoolbook" w:cs="Times New Roman"/>
          <w:color w:val="000000"/>
          <w:sz w:val="24"/>
          <w:szCs w:val="24"/>
        </w:rPr>
        <w:t xml:space="preserve">“Closing Arguments,” </w:t>
      </w:r>
      <w:r w:rsidR="004A208F" w:rsidRPr="004A208F">
        <w:rPr>
          <w:rFonts w:ascii="Century Schoolbook" w:hAnsi="Century Schoolbook" w:cs="Times New Roman"/>
          <w:color w:val="000000"/>
          <w:sz w:val="24"/>
          <w:szCs w:val="24"/>
        </w:rPr>
        <w:t xml:space="preserve">pages 443-464 (Sections 9.1 - 9.6) </w:t>
      </w:r>
    </w:p>
    <w:p w:rsidR="00407BBB" w:rsidRDefault="00407BBB" w:rsidP="004A208F">
      <w:pPr>
        <w:autoSpaceDE w:val="0"/>
        <w:autoSpaceDN w:val="0"/>
        <w:adjustRightInd w:val="0"/>
        <w:spacing w:after="0" w:line="240" w:lineRule="auto"/>
        <w:rPr>
          <w:rFonts w:ascii="Century Schoolbook" w:hAnsi="Century Schoolbook" w:cs="Times New Roman"/>
          <w:color w:val="000000"/>
          <w:sz w:val="24"/>
          <w:szCs w:val="24"/>
        </w:rPr>
      </w:pPr>
    </w:p>
    <w:p w:rsidR="004A208F" w:rsidRPr="00407BBB" w:rsidRDefault="004A208F" w:rsidP="00D572E5">
      <w:pPr>
        <w:spacing w:line="217" w:lineRule="auto"/>
        <w:rPr>
          <w:rFonts w:ascii="Century Schoolbook" w:hAnsi="Century Schoolbook"/>
          <w:sz w:val="24"/>
          <w:szCs w:val="24"/>
        </w:rPr>
      </w:pPr>
      <w:r w:rsidRPr="00407BBB">
        <w:rPr>
          <w:rFonts w:ascii="Century Schoolbook" w:hAnsi="Century Schoolbook"/>
          <w:sz w:val="24"/>
          <w:szCs w:val="24"/>
        </w:rPr>
        <w:t xml:space="preserve">4/9 – </w:t>
      </w:r>
      <w:r w:rsidR="00407BBB" w:rsidRPr="00407BBB">
        <w:rPr>
          <w:rFonts w:ascii="Century Schoolbook" w:hAnsi="Century Schoolbook"/>
          <w:sz w:val="24"/>
          <w:szCs w:val="24"/>
        </w:rPr>
        <w:t>Final Exam: Mock Trial #1</w:t>
      </w:r>
    </w:p>
    <w:p w:rsidR="00407BBB" w:rsidRDefault="00407BBB" w:rsidP="00D572E5">
      <w:pPr>
        <w:spacing w:line="217" w:lineRule="auto"/>
        <w:rPr>
          <w:rFonts w:ascii="Century Schoolbook" w:hAnsi="Century Schoolbook"/>
          <w:sz w:val="24"/>
          <w:szCs w:val="24"/>
        </w:rPr>
      </w:pPr>
    </w:p>
    <w:p w:rsidR="004A208F" w:rsidRPr="00407BBB" w:rsidRDefault="004A208F" w:rsidP="00D572E5">
      <w:pPr>
        <w:spacing w:line="217" w:lineRule="auto"/>
        <w:rPr>
          <w:rFonts w:ascii="Century Schoolbook" w:hAnsi="Century Schoolbook"/>
          <w:sz w:val="24"/>
          <w:szCs w:val="24"/>
        </w:rPr>
      </w:pPr>
      <w:r w:rsidRPr="00407BBB">
        <w:rPr>
          <w:rFonts w:ascii="Century Schoolbook" w:hAnsi="Century Schoolbook"/>
          <w:sz w:val="24"/>
          <w:szCs w:val="24"/>
        </w:rPr>
        <w:t xml:space="preserve">4/16 – </w:t>
      </w:r>
      <w:r w:rsidR="00407BBB" w:rsidRPr="00407BBB">
        <w:rPr>
          <w:rFonts w:ascii="Century Schoolbook" w:hAnsi="Century Schoolbook"/>
          <w:sz w:val="24"/>
          <w:szCs w:val="24"/>
        </w:rPr>
        <w:t>Final Exam: Mock Trial #2</w:t>
      </w:r>
    </w:p>
    <w:p w:rsidR="00407BBB" w:rsidRDefault="00407BBB" w:rsidP="00D572E5">
      <w:pPr>
        <w:spacing w:line="217" w:lineRule="auto"/>
        <w:rPr>
          <w:rFonts w:ascii="Century Schoolbook" w:hAnsi="Century Schoolbook"/>
          <w:sz w:val="24"/>
          <w:szCs w:val="24"/>
        </w:rPr>
      </w:pPr>
    </w:p>
    <w:p w:rsidR="004A208F" w:rsidRPr="00407BBB" w:rsidRDefault="004A208F" w:rsidP="00D572E5">
      <w:pPr>
        <w:spacing w:line="217" w:lineRule="auto"/>
        <w:rPr>
          <w:rFonts w:ascii="Century Schoolbook" w:hAnsi="Century Schoolbook"/>
          <w:sz w:val="24"/>
          <w:szCs w:val="24"/>
        </w:rPr>
      </w:pPr>
      <w:r w:rsidRPr="00407BBB">
        <w:rPr>
          <w:rFonts w:ascii="Century Schoolbook" w:hAnsi="Century Schoolbook"/>
          <w:sz w:val="24"/>
          <w:szCs w:val="24"/>
        </w:rPr>
        <w:t xml:space="preserve">4/23 – Final </w:t>
      </w:r>
      <w:r w:rsidR="00407BBB" w:rsidRPr="00407BBB">
        <w:rPr>
          <w:rFonts w:ascii="Century Schoolbook" w:hAnsi="Century Schoolbook"/>
          <w:sz w:val="24"/>
          <w:szCs w:val="24"/>
        </w:rPr>
        <w:t>Exam: Mock Trial #3</w:t>
      </w:r>
      <w:r w:rsidRPr="00407BBB">
        <w:rPr>
          <w:rFonts w:ascii="Century Schoolbook" w:hAnsi="Century Schoolbook"/>
          <w:sz w:val="24"/>
          <w:szCs w:val="24"/>
        </w:rPr>
        <w:t xml:space="preserve"> </w:t>
      </w:r>
    </w:p>
    <w:p w:rsidR="00D572E5" w:rsidRPr="00407BBB" w:rsidRDefault="00D572E5" w:rsidP="00D572E5">
      <w:pPr>
        <w:spacing w:line="217" w:lineRule="auto"/>
        <w:rPr>
          <w:rFonts w:ascii="Century Schoolbook" w:hAnsi="Century Schoolbook"/>
          <w:sz w:val="24"/>
          <w:szCs w:val="24"/>
        </w:rPr>
      </w:pPr>
      <w:r w:rsidRPr="00407BBB">
        <w:rPr>
          <w:rFonts w:ascii="Century Schoolbook" w:hAnsi="Century Schoolbook"/>
          <w:sz w:val="24"/>
          <w:szCs w:val="24"/>
        </w:rPr>
        <w:t xml:space="preserve"> </w:t>
      </w:r>
    </w:p>
    <w:sectPr w:rsidR="00D572E5" w:rsidRPr="00407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7F3"/>
    <w:multiLevelType w:val="hybridMultilevel"/>
    <w:tmpl w:val="32B82862"/>
    <w:lvl w:ilvl="0" w:tplc="13FC1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FB"/>
    <w:rsid w:val="00163FFD"/>
    <w:rsid w:val="00253904"/>
    <w:rsid w:val="002C2395"/>
    <w:rsid w:val="00303862"/>
    <w:rsid w:val="00326659"/>
    <w:rsid w:val="003A5716"/>
    <w:rsid w:val="003C0286"/>
    <w:rsid w:val="00407BBB"/>
    <w:rsid w:val="004151AA"/>
    <w:rsid w:val="004A208F"/>
    <w:rsid w:val="007723FB"/>
    <w:rsid w:val="00851F37"/>
    <w:rsid w:val="00B46831"/>
    <w:rsid w:val="00B84210"/>
    <w:rsid w:val="00C433E2"/>
    <w:rsid w:val="00C63052"/>
    <w:rsid w:val="00CF7AC1"/>
    <w:rsid w:val="00D572E5"/>
    <w:rsid w:val="00E62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7765"/>
  <w15:chartTrackingRefBased/>
  <w15:docId w15:val="{EC2A123B-0384-416C-B83E-F21813C4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3FB"/>
    <w:rPr>
      <w:color w:val="0563C1" w:themeColor="hyperlink"/>
      <w:u w:val="single"/>
    </w:rPr>
  </w:style>
  <w:style w:type="paragraph" w:customStyle="1" w:styleId="Default">
    <w:name w:val="Default"/>
    <w:rsid w:val="00E6261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03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blawacadaff@ubal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w.ubalt.edu/academics/policiesandprocedures/honor_code/" TargetMode="External"/><Relationship Id="rId5" Type="http://schemas.openxmlformats.org/officeDocument/2006/relationships/hyperlink" Target="mailto:Patricia.McLane@usdoj.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2010</Words>
  <Characters>11463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 Attorneys Office</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McLane, Patricia (USAMD)</dc:creator>
  <cp:keywords/>
  <dc:description/>
  <cp:lastModifiedBy>Katie Rolfes</cp:lastModifiedBy>
  <cp:revision>2</cp:revision>
  <dcterms:created xsi:type="dcterms:W3CDTF">2019-11-06T14:01:00Z</dcterms:created>
  <dcterms:modified xsi:type="dcterms:W3CDTF">2019-11-06T14:01:00Z</dcterms:modified>
</cp:coreProperties>
</file>