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7A" w:rsidRPr="003D278E" w:rsidRDefault="00513F7A" w:rsidP="00513F7A">
      <w:pPr>
        <w:jc w:val="center"/>
        <w:rPr>
          <w:rFonts w:ascii="Book Antiqua" w:hAnsi="Book Antiqua"/>
          <w:b/>
          <w:sz w:val="32"/>
          <w:szCs w:val="32"/>
        </w:rPr>
      </w:pPr>
      <w:bookmarkStart w:id="0" w:name="_GoBack"/>
      <w:bookmarkEnd w:id="0"/>
      <w:r w:rsidRPr="003D278E">
        <w:rPr>
          <w:rFonts w:ascii="Book Antiqua" w:hAnsi="Book Antiqua"/>
          <w:b/>
          <w:sz w:val="32"/>
          <w:szCs w:val="32"/>
        </w:rPr>
        <w:t xml:space="preserve">Civil Procedure II </w:t>
      </w:r>
    </w:p>
    <w:p w:rsidR="00513F7A" w:rsidRPr="003D278E" w:rsidRDefault="00BA74DB" w:rsidP="00513F7A">
      <w:pPr>
        <w:jc w:val="center"/>
        <w:rPr>
          <w:rFonts w:ascii="Book Antiqua" w:hAnsi="Book Antiqua"/>
        </w:rPr>
      </w:pPr>
      <w:r>
        <w:rPr>
          <w:rFonts w:ascii="Book Antiqua" w:hAnsi="Book Antiqua"/>
        </w:rPr>
        <w:t>Law 601 Section 329</w:t>
      </w:r>
      <w:r w:rsidR="00513F7A" w:rsidRPr="003D278E">
        <w:rPr>
          <w:rFonts w:ascii="Book Antiqua" w:hAnsi="Book Antiqua"/>
        </w:rPr>
        <w:t xml:space="preserve">  </w:t>
      </w:r>
    </w:p>
    <w:p w:rsidR="00513F7A" w:rsidRPr="003D278E" w:rsidRDefault="00513F7A" w:rsidP="00513F7A">
      <w:pPr>
        <w:jc w:val="center"/>
        <w:rPr>
          <w:rFonts w:ascii="Book Antiqua" w:hAnsi="Book Antiqua"/>
        </w:rPr>
      </w:pPr>
      <w:r>
        <w:rPr>
          <w:rFonts w:ascii="Book Antiqua" w:hAnsi="Book Antiqua"/>
        </w:rPr>
        <w:t>Spring,</w:t>
      </w:r>
      <w:r w:rsidRPr="003D278E">
        <w:rPr>
          <w:rFonts w:ascii="Book Antiqua" w:hAnsi="Book Antiqua"/>
        </w:rPr>
        <w:t xml:space="preserve"> 20</w:t>
      </w:r>
      <w:r>
        <w:rPr>
          <w:rFonts w:ascii="Book Antiqua" w:hAnsi="Book Antiqua"/>
        </w:rPr>
        <w:t>20</w:t>
      </w:r>
    </w:p>
    <w:p w:rsidR="00513F7A" w:rsidRPr="003D278E" w:rsidRDefault="00513F7A" w:rsidP="00513F7A">
      <w:pPr>
        <w:jc w:val="center"/>
        <w:rPr>
          <w:rFonts w:ascii="Book Antiqua" w:hAnsi="Book Antiqua"/>
          <w:b/>
        </w:rPr>
      </w:pPr>
    </w:p>
    <w:p w:rsidR="00513F7A" w:rsidRPr="003D278E" w:rsidRDefault="00513F7A" w:rsidP="00513F7A">
      <w:pPr>
        <w:jc w:val="center"/>
        <w:rPr>
          <w:rFonts w:ascii="Book Antiqua" w:hAnsi="Book Antiqua"/>
          <w:b/>
          <w:sz w:val="32"/>
          <w:szCs w:val="32"/>
          <w:u w:val="single"/>
        </w:rPr>
      </w:pPr>
      <w:r w:rsidRPr="003D278E">
        <w:rPr>
          <w:rFonts w:ascii="Book Antiqua" w:hAnsi="Book Antiqua"/>
          <w:b/>
          <w:sz w:val="32"/>
          <w:szCs w:val="32"/>
          <w:u w:val="single"/>
        </w:rPr>
        <w:t xml:space="preserve">Syllabus </w:t>
      </w:r>
    </w:p>
    <w:p w:rsidR="00513F7A" w:rsidRPr="003D278E" w:rsidRDefault="00513F7A" w:rsidP="00513F7A">
      <w:pPr>
        <w:rPr>
          <w:rFonts w:ascii="Book Antiqua" w:hAnsi="Book Antiqua"/>
          <w:b/>
          <w:u w:val="single"/>
        </w:rPr>
      </w:pPr>
    </w:p>
    <w:p w:rsidR="00513F7A" w:rsidRPr="003D278E" w:rsidRDefault="00513F7A" w:rsidP="00513F7A">
      <w:pPr>
        <w:rPr>
          <w:rFonts w:ascii="Book Antiqua" w:hAnsi="Book Antiqua"/>
          <w:b/>
        </w:rPr>
      </w:pPr>
      <w:r w:rsidRPr="003D278E">
        <w:rPr>
          <w:rFonts w:ascii="Book Antiqua" w:hAnsi="Book Antiqua"/>
          <w:b/>
        </w:rPr>
        <w:t>Dean Dionne Koller</w:t>
      </w:r>
      <w:r w:rsidRPr="003D278E">
        <w:rPr>
          <w:rFonts w:ascii="Book Antiqua" w:hAnsi="Book Antiqua"/>
          <w:b/>
        </w:rPr>
        <w:tab/>
      </w:r>
      <w:r w:rsidRPr="003D278E">
        <w:rPr>
          <w:rFonts w:ascii="Book Antiqua" w:hAnsi="Book Antiqua"/>
          <w:b/>
        </w:rPr>
        <w:tab/>
      </w:r>
      <w:r w:rsidRPr="003D278E">
        <w:rPr>
          <w:rFonts w:ascii="Book Antiqua" w:hAnsi="Book Antiqua"/>
          <w:b/>
        </w:rPr>
        <w:tab/>
      </w:r>
      <w:r w:rsidRPr="003D278E">
        <w:rPr>
          <w:rFonts w:ascii="Book Antiqua" w:hAnsi="Book Antiqua"/>
          <w:b/>
        </w:rPr>
        <w:tab/>
      </w:r>
      <w:r w:rsidRPr="003D278E">
        <w:rPr>
          <w:rFonts w:ascii="Book Antiqua" w:hAnsi="Book Antiqua"/>
          <w:b/>
        </w:rPr>
        <w:tab/>
        <w:t>Office Hours:</w:t>
      </w:r>
      <w:r w:rsidRPr="003D278E">
        <w:rPr>
          <w:rFonts w:ascii="Book Antiqua" w:hAnsi="Book Antiqua"/>
          <w:b/>
        </w:rPr>
        <w:tab/>
      </w:r>
      <w:r w:rsidRPr="003D278E">
        <w:rPr>
          <w:rFonts w:ascii="Book Antiqua" w:hAnsi="Book Antiqua"/>
          <w:b/>
        </w:rPr>
        <w:tab/>
      </w:r>
    </w:p>
    <w:p w:rsidR="00513F7A" w:rsidRPr="003D278E" w:rsidRDefault="00513F7A" w:rsidP="00513F7A">
      <w:pPr>
        <w:rPr>
          <w:rFonts w:ascii="Book Antiqua" w:hAnsi="Book Antiqua"/>
        </w:rPr>
      </w:pPr>
      <w:r w:rsidRPr="003D278E">
        <w:rPr>
          <w:rFonts w:ascii="Book Antiqua" w:hAnsi="Book Antiqua"/>
        </w:rPr>
        <w:t>Office: Dean’s Suite (7</w:t>
      </w:r>
      <w:r w:rsidRPr="003D278E">
        <w:rPr>
          <w:rFonts w:ascii="Book Antiqua" w:hAnsi="Book Antiqua"/>
          <w:vertAlign w:val="superscript"/>
        </w:rPr>
        <w:t>th</w:t>
      </w:r>
      <w:r w:rsidRPr="003D278E">
        <w:rPr>
          <w:rFonts w:ascii="Book Antiqua" w:hAnsi="Book Antiqua"/>
        </w:rPr>
        <w:t xml:space="preserve"> floor)</w:t>
      </w:r>
      <w:r w:rsidRPr="003D278E">
        <w:rPr>
          <w:rFonts w:ascii="Book Antiqua" w:hAnsi="Book Antiqua"/>
        </w:rPr>
        <w:tab/>
      </w:r>
      <w:r w:rsidRPr="003D278E">
        <w:rPr>
          <w:rFonts w:ascii="Book Antiqua" w:hAnsi="Book Antiqua"/>
        </w:rPr>
        <w:tab/>
      </w:r>
      <w:r w:rsidRPr="003D278E">
        <w:rPr>
          <w:rFonts w:ascii="Book Antiqua" w:hAnsi="Book Antiqua"/>
        </w:rPr>
        <w:tab/>
      </w:r>
      <w:r>
        <w:rPr>
          <w:rFonts w:ascii="Book Antiqua" w:hAnsi="Book Antiqua"/>
        </w:rPr>
        <w:tab/>
      </w:r>
      <w:r w:rsidR="000C012B">
        <w:rPr>
          <w:rFonts w:ascii="Book Antiqua" w:hAnsi="Book Antiqua"/>
        </w:rPr>
        <w:t xml:space="preserve">Mon/Wed </w:t>
      </w:r>
      <w:r w:rsidRPr="000C012B">
        <w:rPr>
          <w:rFonts w:ascii="Book Antiqua" w:hAnsi="Book Antiqua"/>
        </w:rPr>
        <w:t>5-6pm</w:t>
      </w:r>
      <w:r w:rsidRPr="003D278E">
        <w:rPr>
          <w:rFonts w:ascii="Book Antiqua" w:hAnsi="Book Antiqua"/>
        </w:rPr>
        <w:tab/>
      </w:r>
      <w:r w:rsidRPr="003D278E">
        <w:rPr>
          <w:rFonts w:ascii="Book Antiqua" w:hAnsi="Book Antiqua"/>
        </w:rPr>
        <w:tab/>
      </w:r>
    </w:p>
    <w:p w:rsidR="00513F7A" w:rsidRPr="003D278E" w:rsidRDefault="002A3586" w:rsidP="00513F7A">
      <w:pPr>
        <w:rPr>
          <w:rFonts w:ascii="Book Antiqua" w:hAnsi="Book Antiqua"/>
        </w:rPr>
      </w:pPr>
      <w:hyperlink r:id="rId4" w:history="1">
        <w:r w:rsidR="00513F7A" w:rsidRPr="003D278E">
          <w:rPr>
            <w:rStyle w:val="Hyperlink"/>
            <w:rFonts w:ascii="Book Antiqua" w:hAnsi="Book Antiqua"/>
          </w:rPr>
          <w:t>dkoller@ubalt.edu</w:t>
        </w:r>
      </w:hyperlink>
      <w:r w:rsidR="00513F7A" w:rsidRPr="003D278E">
        <w:rPr>
          <w:rFonts w:ascii="Book Antiqua" w:hAnsi="Book Antiqua"/>
        </w:rPr>
        <w:tab/>
      </w:r>
      <w:r w:rsidR="00513F7A" w:rsidRPr="003D278E">
        <w:rPr>
          <w:rFonts w:ascii="Book Antiqua" w:hAnsi="Book Antiqua"/>
        </w:rPr>
        <w:tab/>
      </w:r>
      <w:r w:rsidR="00513F7A" w:rsidRPr="003D278E">
        <w:rPr>
          <w:rFonts w:ascii="Book Antiqua" w:hAnsi="Book Antiqua"/>
        </w:rPr>
        <w:tab/>
      </w:r>
      <w:r w:rsidR="00513F7A" w:rsidRPr="003D278E">
        <w:rPr>
          <w:rFonts w:ascii="Book Antiqua" w:hAnsi="Book Antiqua"/>
        </w:rPr>
        <w:tab/>
      </w:r>
      <w:r w:rsidR="00513F7A" w:rsidRPr="003D278E">
        <w:rPr>
          <w:rFonts w:ascii="Book Antiqua" w:hAnsi="Book Antiqua"/>
        </w:rPr>
        <w:tab/>
      </w:r>
      <w:r w:rsidR="00513F7A">
        <w:rPr>
          <w:rFonts w:ascii="Book Antiqua" w:hAnsi="Book Antiqua"/>
        </w:rPr>
        <w:tab/>
      </w:r>
      <w:r w:rsidR="00513F7A" w:rsidRPr="003D278E">
        <w:rPr>
          <w:rFonts w:ascii="Book Antiqua" w:hAnsi="Book Antiqua"/>
        </w:rPr>
        <w:t>and by appointment</w:t>
      </w:r>
    </w:p>
    <w:p w:rsidR="00513F7A" w:rsidRPr="003D278E" w:rsidRDefault="00513F7A" w:rsidP="00513F7A">
      <w:pPr>
        <w:rPr>
          <w:rFonts w:ascii="Book Antiqua" w:hAnsi="Book Antiqua"/>
        </w:rPr>
      </w:pPr>
      <w:r w:rsidRPr="003D278E">
        <w:rPr>
          <w:rFonts w:ascii="Book Antiqua" w:hAnsi="Book Antiqua"/>
        </w:rPr>
        <w:t>410-837-4468</w:t>
      </w:r>
      <w:r w:rsidRPr="003D278E">
        <w:rPr>
          <w:rFonts w:ascii="Book Antiqua" w:hAnsi="Book Antiqua"/>
        </w:rPr>
        <w:tab/>
      </w:r>
      <w:r w:rsidRPr="003D278E">
        <w:rPr>
          <w:rFonts w:ascii="Book Antiqua" w:hAnsi="Book Antiqua"/>
        </w:rPr>
        <w:tab/>
      </w:r>
      <w:r w:rsidRPr="003D278E">
        <w:rPr>
          <w:rFonts w:ascii="Book Antiqua" w:hAnsi="Book Antiqua"/>
        </w:rPr>
        <w:tab/>
      </w:r>
      <w:r w:rsidRPr="003D278E">
        <w:rPr>
          <w:rFonts w:ascii="Book Antiqua" w:hAnsi="Book Antiqua"/>
        </w:rPr>
        <w:tab/>
      </w:r>
      <w:r w:rsidRPr="003D278E">
        <w:rPr>
          <w:rFonts w:ascii="Book Antiqua" w:hAnsi="Book Antiqua"/>
        </w:rPr>
        <w:tab/>
      </w:r>
      <w:r w:rsidRPr="003D278E">
        <w:rPr>
          <w:rFonts w:ascii="Book Antiqua" w:hAnsi="Book Antiqua"/>
        </w:rPr>
        <w:tab/>
      </w:r>
      <w:r w:rsidRPr="003D278E">
        <w:rPr>
          <w:rFonts w:ascii="Book Antiqua" w:hAnsi="Book Antiqua"/>
        </w:rPr>
        <w:tab/>
      </w:r>
      <w:r w:rsidRPr="003D278E">
        <w:rPr>
          <w:rFonts w:ascii="Book Antiqua" w:hAnsi="Book Antiqua"/>
        </w:rPr>
        <w:tab/>
      </w:r>
      <w:r w:rsidRPr="003D278E">
        <w:rPr>
          <w:rFonts w:ascii="Book Antiqua" w:hAnsi="Book Antiqua"/>
        </w:rPr>
        <w:tab/>
      </w:r>
      <w:r w:rsidRPr="003D278E">
        <w:rPr>
          <w:rFonts w:ascii="Book Antiqua" w:hAnsi="Book Antiqua"/>
        </w:rPr>
        <w:tab/>
      </w:r>
      <w:r w:rsidRPr="003D278E">
        <w:rPr>
          <w:rFonts w:ascii="Book Antiqua" w:hAnsi="Book Antiqua"/>
        </w:rPr>
        <w:tab/>
      </w:r>
    </w:p>
    <w:p w:rsidR="00513F7A" w:rsidRPr="003D278E" w:rsidRDefault="00513F7A" w:rsidP="00513F7A">
      <w:pPr>
        <w:rPr>
          <w:rFonts w:ascii="Book Antiqua" w:hAnsi="Book Antiqua"/>
        </w:rPr>
      </w:pPr>
    </w:p>
    <w:p w:rsidR="00513F7A" w:rsidRPr="003D278E" w:rsidRDefault="00513F7A" w:rsidP="00513F7A">
      <w:pPr>
        <w:rPr>
          <w:rFonts w:ascii="Book Antiqua" w:hAnsi="Book Antiqua"/>
          <w:b/>
        </w:rPr>
      </w:pPr>
      <w:r w:rsidRPr="003D278E">
        <w:rPr>
          <w:rFonts w:ascii="Book Antiqua" w:hAnsi="Book Antiqua"/>
          <w:b/>
        </w:rPr>
        <w:t>Assistant:</w:t>
      </w:r>
      <w:r w:rsidRPr="003D278E">
        <w:rPr>
          <w:rFonts w:ascii="Book Antiqua" w:hAnsi="Book Antiqua"/>
          <w:b/>
        </w:rPr>
        <w:tab/>
      </w:r>
      <w:r w:rsidRPr="003D278E">
        <w:rPr>
          <w:rFonts w:ascii="Book Antiqua" w:hAnsi="Book Antiqua"/>
          <w:b/>
        </w:rPr>
        <w:tab/>
      </w:r>
      <w:r w:rsidRPr="003D278E">
        <w:rPr>
          <w:rFonts w:ascii="Book Antiqua" w:hAnsi="Book Antiqua"/>
          <w:b/>
        </w:rPr>
        <w:tab/>
      </w:r>
      <w:r w:rsidRPr="003D278E">
        <w:rPr>
          <w:rFonts w:ascii="Book Antiqua" w:hAnsi="Book Antiqua"/>
          <w:b/>
        </w:rPr>
        <w:tab/>
      </w:r>
      <w:r w:rsidRPr="003D278E">
        <w:rPr>
          <w:rFonts w:ascii="Book Antiqua" w:hAnsi="Book Antiqua"/>
          <w:b/>
        </w:rPr>
        <w:tab/>
      </w:r>
      <w:r w:rsidRPr="003D278E">
        <w:rPr>
          <w:rFonts w:ascii="Book Antiqua" w:hAnsi="Book Antiqua"/>
          <w:b/>
        </w:rPr>
        <w:tab/>
      </w:r>
    </w:p>
    <w:p w:rsidR="00513F7A" w:rsidRPr="003D278E" w:rsidRDefault="00513F7A" w:rsidP="00513F7A">
      <w:pPr>
        <w:rPr>
          <w:rFonts w:ascii="Book Antiqua" w:hAnsi="Book Antiqua"/>
        </w:rPr>
      </w:pPr>
      <w:r w:rsidRPr="003D278E">
        <w:rPr>
          <w:rFonts w:ascii="Book Antiqua" w:hAnsi="Book Antiqua"/>
        </w:rPr>
        <w:t>Katie Rolfes</w:t>
      </w:r>
      <w:r w:rsidRPr="003D278E">
        <w:rPr>
          <w:rFonts w:ascii="Book Antiqua" w:hAnsi="Book Antiqua"/>
        </w:rPr>
        <w:tab/>
      </w:r>
      <w:r w:rsidRPr="003D278E">
        <w:rPr>
          <w:rFonts w:ascii="Book Antiqua" w:hAnsi="Book Antiqua"/>
        </w:rPr>
        <w:tab/>
      </w:r>
      <w:r w:rsidRPr="003D278E">
        <w:rPr>
          <w:rFonts w:ascii="Book Antiqua" w:hAnsi="Book Antiqua"/>
        </w:rPr>
        <w:tab/>
      </w:r>
      <w:r w:rsidRPr="003D278E">
        <w:rPr>
          <w:rFonts w:ascii="Book Antiqua" w:hAnsi="Book Antiqua"/>
        </w:rPr>
        <w:tab/>
      </w:r>
    </w:p>
    <w:p w:rsidR="00513F7A" w:rsidRPr="003D278E" w:rsidRDefault="002A3586" w:rsidP="00513F7A">
      <w:pPr>
        <w:rPr>
          <w:rFonts w:ascii="Book Antiqua" w:hAnsi="Book Antiqua"/>
          <w:b/>
          <w:u w:val="single"/>
        </w:rPr>
      </w:pPr>
      <w:hyperlink r:id="rId5" w:history="1">
        <w:r w:rsidR="00513F7A" w:rsidRPr="003D278E">
          <w:rPr>
            <w:rStyle w:val="Hyperlink"/>
            <w:rFonts w:ascii="Book Antiqua" w:hAnsi="Book Antiqua"/>
            <w:b/>
          </w:rPr>
          <w:t>krolfes@ubalt.edu</w:t>
        </w:r>
      </w:hyperlink>
    </w:p>
    <w:p w:rsidR="00513F7A" w:rsidRPr="003D278E" w:rsidRDefault="00513F7A" w:rsidP="00513F7A">
      <w:pPr>
        <w:rPr>
          <w:rFonts w:ascii="Book Antiqua" w:hAnsi="Book Antiqua"/>
          <w:b/>
          <w:u w:val="single"/>
        </w:rPr>
      </w:pPr>
    </w:p>
    <w:p w:rsidR="00513F7A" w:rsidRPr="003D278E" w:rsidRDefault="00513F7A" w:rsidP="00513F7A">
      <w:pPr>
        <w:rPr>
          <w:rFonts w:ascii="Book Antiqua" w:hAnsi="Book Antiqua"/>
        </w:rPr>
      </w:pPr>
      <w:r w:rsidRPr="003D278E">
        <w:rPr>
          <w:rFonts w:ascii="Book Antiqua" w:hAnsi="Book Antiqua"/>
          <w:b/>
          <w:u w:val="single"/>
        </w:rPr>
        <w:t>Course Meeting Times</w:t>
      </w:r>
      <w:r w:rsidRPr="003D278E">
        <w:rPr>
          <w:rFonts w:ascii="Book Antiqua" w:hAnsi="Book Antiqua"/>
        </w:rPr>
        <w:t xml:space="preserve">: </w:t>
      </w:r>
    </w:p>
    <w:p w:rsidR="00513F7A" w:rsidRPr="003D278E" w:rsidRDefault="00513F7A" w:rsidP="00513F7A">
      <w:pPr>
        <w:rPr>
          <w:rFonts w:ascii="Book Antiqua" w:hAnsi="Book Antiqua"/>
        </w:rPr>
      </w:pPr>
    </w:p>
    <w:p w:rsidR="00513F7A" w:rsidRPr="003D278E" w:rsidRDefault="00513F7A" w:rsidP="00513F7A">
      <w:pPr>
        <w:rPr>
          <w:rFonts w:ascii="Book Antiqua" w:hAnsi="Book Antiqua"/>
        </w:rPr>
      </w:pPr>
      <w:r>
        <w:rPr>
          <w:rFonts w:ascii="Book Antiqua" w:hAnsi="Book Antiqua"/>
        </w:rPr>
        <w:t>Tuesday</w:t>
      </w:r>
      <w:r w:rsidRPr="003D278E">
        <w:rPr>
          <w:rFonts w:ascii="Book Antiqua" w:hAnsi="Book Antiqua"/>
        </w:rPr>
        <w:t xml:space="preserve"> and </w:t>
      </w:r>
      <w:r>
        <w:rPr>
          <w:rFonts w:ascii="Book Antiqua" w:hAnsi="Book Antiqua"/>
        </w:rPr>
        <w:t>Thursday</w:t>
      </w:r>
      <w:r w:rsidRPr="003D278E">
        <w:rPr>
          <w:rFonts w:ascii="Book Antiqua" w:hAnsi="Book Antiqua"/>
        </w:rPr>
        <w:t xml:space="preserve">, 10:30-11:45 am </w:t>
      </w:r>
    </w:p>
    <w:p w:rsidR="00513F7A" w:rsidRPr="003D278E" w:rsidRDefault="00513F7A" w:rsidP="00513F7A">
      <w:pPr>
        <w:rPr>
          <w:rFonts w:ascii="Book Antiqua" w:hAnsi="Book Antiqua"/>
        </w:rPr>
      </w:pPr>
    </w:p>
    <w:p w:rsidR="00513F7A" w:rsidRPr="003D278E" w:rsidRDefault="00513F7A" w:rsidP="00513F7A">
      <w:pPr>
        <w:rPr>
          <w:rFonts w:ascii="Book Antiqua" w:hAnsi="Book Antiqua"/>
          <w:b/>
          <w:i/>
        </w:rPr>
      </w:pPr>
      <w:r w:rsidRPr="003D278E">
        <w:rPr>
          <w:rFonts w:ascii="Book Antiqua" w:hAnsi="Book Antiqua"/>
          <w:b/>
          <w:i/>
        </w:rPr>
        <w:t xml:space="preserve">*Room assignments are available through </w:t>
      </w:r>
      <w:proofErr w:type="spellStart"/>
      <w:r w:rsidRPr="003D278E">
        <w:rPr>
          <w:rFonts w:ascii="Book Antiqua" w:hAnsi="Book Antiqua"/>
          <w:b/>
          <w:i/>
        </w:rPr>
        <w:t>MyUB</w:t>
      </w:r>
      <w:proofErr w:type="spellEnd"/>
      <w:r w:rsidRPr="003D278E">
        <w:rPr>
          <w:rFonts w:ascii="Book Antiqua" w:hAnsi="Book Antiqua"/>
          <w:b/>
          <w:i/>
        </w:rPr>
        <w:t>.</w:t>
      </w:r>
    </w:p>
    <w:p w:rsidR="00513F7A" w:rsidRPr="003D278E" w:rsidRDefault="00513F7A" w:rsidP="00513F7A">
      <w:pPr>
        <w:rPr>
          <w:rFonts w:ascii="Book Antiqua" w:hAnsi="Book Antiqua"/>
          <w:b/>
          <w:i/>
        </w:rPr>
      </w:pPr>
    </w:p>
    <w:p w:rsidR="00513F7A" w:rsidRPr="003D278E" w:rsidRDefault="00513F7A" w:rsidP="00513F7A">
      <w:pPr>
        <w:rPr>
          <w:rFonts w:ascii="Book Antiqua" w:hAnsi="Book Antiqua"/>
          <w:b/>
        </w:rPr>
      </w:pPr>
      <w:r w:rsidRPr="003D278E">
        <w:rPr>
          <w:rFonts w:ascii="Book Antiqua" w:hAnsi="Book Antiqua"/>
          <w:b/>
          <w:u w:val="single"/>
        </w:rPr>
        <w:t>Course Description</w:t>
      </w:r>
      <w:r w:rsidRPr="003D278E">
        <w:rPr>
          <w:rFonts w:ascii="Book Antiqua" w:hAnsi="Book Antiqua"/>
          <w:b/>
        </w:rPr>
        <w:t>:</w:t>
      </w:r>
    </w:p>
    <w:p w:rsidR="00513F7A" w:rsidRPr="003D278E" w:rsidRDefault="00513F7A" w:rsidP="00513F7A">
      <w:pPr>
        <w:rPr>
          <w:rFonts w:ascii="Book Antiqua" w:hAnsi="Book Antiqua"/>
          <w:b/>
        </w:rPr>
      </w:pPr>
    </w:p>
    <w:p w:rsidR="00513F7A" w:rsidRPr="003D278E" w:rsidRDefault="00513F7A" w:rsidP="00513F7A">
      <w:pPr>
        <w:rPr>
          <w:rFonts w:ascii="Book Antiqua" w:hAnsi="Book Antiqua"/>
        </w:rPr>
      </w:pPr>
      <w:r w:rsidRPr="003D278E">
        <w:rPr>
          <w:rFonts w:ascii="Book Antiqua" w:hAnsi="Book Antiqua"/>
          <w:color w:val="333333"/>
        </w:rPr>
        <w:t>This course covers those advanced topics necessary to a complete understanding of the civil litigation process including: personal jurisdiction and venue, federal subject-matter jurisdiction, the substantive law to be applied by the courts (the Erie Doctrine), complex litigation (including joinder of additional claims and parties and class actions) and former adjudication.</w:t>
      </w:r>
    </w:p>
    <w:p w:rsidR="00513F7A" w:rsidRPr="003D278E" w:rsidRDefault="00513F7A" w:rsidP="00513F7A">
      <w:pPr>
        <w:rPr>
          <w:rFonts w:ascii="Book Antiqua" w:hAnsi="Book Antiqua"/>
        </w:rPr>
      </w:pPr>
    </w:p>
    <w:p w:rsidR="00513F7A" w:rsidRPr="003D278E" w:rsidRDefault="00513F7A" w:rsidP="00513F7A">
      <w:pPr>
        <w:rPr>
          <w:rFonts w:ascii="Book Antiqua" w:hAnsi="Book Antiqua"/>
        </w:rPr>
      </w:pPr>
      <w:r w:rsidRPr="003D278E">
        <w:rPr>
          <w:rFonts w:ascii="Book Antiqua" w:hAnsi="Book Antiqua"/>
          <w:b/>
          <w:u w:val="single"/>
        </w:rPr>
        <w:t>Required Texts</w:t>
      </w:r>
      <w:r w:rsidRPr="003D278E">
        <w:rPr>
          <w:rFonts w:ascii="Book Antiqua" w:hAnsi="Book Antiqua"/>
        </w:rPr>
        <w:t xml:space="preserve">:  </w:t>
      </w:r>
    </w:p>
    <w:p w:rsidR="00513F7A" w:rsidRPr="003D278E" w:rsidRDefault="00513F7A" w:rsidP="00513F7A">
      <w:pPr>
        <w:rPr>
          <w:rFonts w:ascii="Book Antiqua" w:hAnsi="Book Antiqua"/>
          <w:b/>
          <w:i/>
        </w:rPr>
      </w:pPr>
    </w:p>
    <w:p w:rsidR="00513F7A" w:rsidRPr="003D278E" w:rsidRDefault="00513F7A" w:rsidP="00513F7A">
      <w:pPr>
        <w:rPr>
          <w:rFonts w:ascii="Book Antiqua" w:hAnsi="Book Antiqua"/>
        </w:rPr>
      </w:pPr>
      <w:r w:rsidRPr="003D278E">
        <w:rPr>
          <w:rFonts w:ascii="Book Antiqua" w:hAnsi="Book Antiqua"/>
        </w:rPr>
        <w:t xml:space="preserve">Stephen C. </w:t>
      </w:r>
      <w:proofErr w:type="spellStart"/>
      <w:r w:rsidRPr="003D278E">
        <w:rPr>
          <w:rFonts w:ascii="Book Antiqua" w:hAnsi="Book Antiqua"/>
        </w:rPr>
        <w:t>Yeazell</w:t>
      </w:r>
      <w:proofErr w:type="spellEnd"/>
      <w:r w:rsidRPr="003D278E">
        <w:rPr>
          <w:rFonts w:ascii="Book Antiqua" w:hAnsi="Book Antiqua"/>
        </w:rPr>
        <w:t xml:space="preserve"> and Joanna C. Schwartz, </w:t>
      </w:r>
      <w:r w:rsidRPr="003D278E">
        <w:rPr>
          <w:rFonts w:ascii="Book Antiqua" w:hAnsi="Book Antiqua"/>
          <w:i/>
        </w:rPr>
        <w:t>Civil Procedure</w:t>
      </w:r>
      <w:r w:rsidRPr="003D278E">
        <w:rPr>
          <w:rFonts w:ascii="Book Antiqua" w:hAnsi="Book Antiqua"/>
        </w:rPr>
        <w:t xml:space="preserve"> (</w:t>
      </w:r>
      <w:r>
        <w:rPr>
          <w:rFonts w:ascii="Book Antiqua" w:hAnsi="Book Antiqua"/>
        </w:rPr>
        <w:t>10</w:t>
      </w:r>
      <w:r w:rsidRPr="003D278E">
        <w:rPr>
          <w:rFonts w:ascii="Book Antiqua" w:hAnsi="Book Antiqua"/>
          <w:vertAlign w:val="superscript"/>
        </w:rPr>
        <w:t>th</w:t>
      </w:r>
      <w:r w:rsidRPr="003D278E">
        <w:rPr>
          <w:rFonts w:ascii="Book Antiqua" w:hAnsi="Book Antiqua"/>
        </w:rPr>
        <w:t xml:space="preserve"> ed., 201</w:t>
      </w:r>
      <w:r>
        <w:rPr>
          <w:rFonts w:ascii="Book Antiqua" w:hAnsi="Book Antiqua"/>
        </w:rPr>
        <w:t>9</w:t>
      </w:r>
      <w:r w:rsidRPr="003D278E">
        <w:rPr>
          <w:rFonts w:ascii="Book Antiqua" w:hAnsi="Book Antiqua"/>
        </w:rPr>
        <w:t>) (“</w:t>
      </w:r>
      <w:proofErr w:type="spellStart"/>
      <w:r w:rsidRPr="003D278E">
        <w:rPr>
          <w:rFonts w:ascii="Book Antiqua" w:hAnsi="Book Antiqua"/>
        </w:rPr>
        <w:t>Yeazell</w:t>
      </w:r>
      <w:proofErr w:type="spellEnd"/>
      <w:r w:rsidRPr="003D278E">
        <w:rPr>
          <w:rFonts w:ascii="Book Antiqua" w:hAnsi="Book Antiqua"/>
        </w:rPr>
        <w:t xml:space="preserve">”); </w:t>
      </w:r>
    </w:p>
    <w:p w:rsidR="00513F7A" w:rsidRPr="003D278E" w:rsidRDefault="00513F7A" w:rsidP="00513F7A">
      <w:pPr>
        <w:rPr>
          <w:rFonts w:ascii="Book Antiqua" w:hAnsi="Book Antiqua"/>
        </w:rPr>
      </w:pPr>
    </w:p>
    <w:p w:rsidR="00513F7A" w:rsidRPr="003D278E" w:rsidRDefault="00513F7A" w:rsidP="00513F7A">
      <w:pPr>
        <w:rPr>
          <w:rFonts w:ascii="Book Antiqua" w:hAnsi="Book Antiqua"/>
        </w:rPr>
      </w:pPr>
      <w:r w:rsidRPr="003D278E">
        <w:rPr>
          <w:rFonts w:ascii="Book Antiqua" w:hAnsi="Book Antiqua"/>
        </w:rPr>
        <w:t xml:space="preserve">Stephen C. </w:t>
      </w:r>
      <w:proofErr w:type="spellStart"/>
      <w:r w:rsidRPr="003D278E">
        <w:rPr>
          <w:rFonts w:ascii="Book Antiqua" w:hAnsi="Book Antiqua"/>
        </w:rPr>
        <w:t>Yeazell</w:t>
      </w:r>
      <w:proofErr w:type="spellEnd"/>
      <w:r w:rsidRPr="003D278E">
        <w:rPr>
          <w:rFonts w:ascii="Book Antiqua" w:hAnsi="Book Antiqua"/>
        </w:rPr>
        <w:t xml:space="preserve"> and Joanna C. Schwartz, 201</w:t>
      </w:r>
      <w:r>
        <w:rPr>
          <w:rFonts w:ascii="Book Antiqua" w:hAnsi="Book Antiqua"/>
        </w:rPr>
        <w:t>9</w:t>
      </w:r>
      <w:r w:rsidRPr="003D278E">
        <w:rPr>
          <w:rFonts w:ascii="Book Antiqua" w:hAnsi="Book Antiqua"/>
        </w:rPr>
        <w:t xml:space="preserve"> </w:t>
      </w:r>
      <w:r w:rsidRPr="003D278E">
        <w:rPr>
          <w:rFonts w:ascii="Book Antiqua" w:hAnsi="Book Antiqua"/>
          <w:i/>
        </w:rPr>
        <w:t>Federal Rules of Civil Procedure</w:t>
      </w:r>
      <w:r w:rsidRPr="003D278E">
        <w:rPr>
          <w:rFonts w:ascii="Book Antiqua" w:hAnsi="Book Antiqua"/>
        </w:rPr>
        <w:t xml:space="preserve"> (“Rules Supplement”)*</w:t>
      </w:r>
    </w:p>
    <w:p w:rsidR="00513F7A" w:rsidRPr="003D278E" w:rsidRDefault="00513F7A" w:rsidP="00513F7A">
      <w:pPr>
        <w:rPr>
          <w:rFonts w:ascii="Book Antiqua" w:hAnsi="Book Antiqua"/>
        </w:rPr>
      </w:pPr>
    </w:p>
    <w:p w:rsidR="00513F7A" w:rsidRPr="003D278E" w:rsidRDefault="00513F7A" w:rsidP="00513F7A">
      <w:pPr>
        <w:rPr>
          <w:rFonts w:ascii="Book Antiqua" w:hAnsi="Book Antiqua"/>
        </w:rPr>
      </w:pPr>
      <w:r w:rsidRPr="003D278E">
        <w:rPr>
          <w:rFonts w:ascii="Book Antiqua" w:hAnsi="Book Antiqua"/>
        </w:rPr>
        <w:t xml:space="preserve">*Note that you may choose to use whatever FRCP publication that you wish. However, you are responsible for having the </w:t>
      </w:r>
      <w:r w:rsidRPr="003D278E">
        <w:rPr>
          <w:rFonts w:ascii="Book Antiqua" w:hAnsi="Book Antiqua"/>
          <w:i/>
        </w:rPr>
        <w:t>most recent version</w:t>
      </w:r>
      <w:r w:rsidRPr="003D278E">
        <w:rPr>
          <w:rFonts w:ascii="Book Antiqua" w:hAnsi="Book Antiqua"/>
        </w:rPr>
        <w:t xml:space="preserve"> of the FRCP and statutory provisions, and you will not be permitted to use the rules online during the exams.</w:t>
      </w:r>
    </w:p>
    <w:p w:rsidR="00513F7A" w:rsidRPr="003D278E" w:rsidRDefault="00513F7A" w:rsidP="00513F7A">
      <w:pPr>
        <w:rPr>
          <w:rFonts w:ascii="Book Antiqua" w:hAnsi="Book Antiqua"/>
        </w:rPr>
      </w:pPr>
    </w:p>
    <w:p w:rsidR="00513F7A" w:rsidRDefault="00513F7A" w:rsidP="00513F7A">
      <w:pPr>
        <w:spacing w:after="160" w:line="259" w:lineRule="auto"/>
        <w:rPr>
          <w:rFonts w:ascii="Book Antiqua" w:hAnsi="Book Antiqua"/>
          <w:b/>
          <w:u w:val="single"/>
        </w:rPr>
      </w:pPr>
      <w:r>
        <w:rPr>
          <w:rFonts w:ascii="Book Antiqua" w:hAnsi="Book Antiqua"/>
          <w:b/>
          <w:u w:val="single"/>
        </w:rPr>
        <w:br w:type="page"/>
      </w:r>
    </w:p>
    <w:p w:rsidR="00513F7A" w:rsidRPr="003D278E" w:rsidRDefault="00513F7A" w:rsidP="00513F7A">
      <w:pPr>
        <w:rPr>
          <w:rFonts w:ascii="Book Antiqua" w:hAnsi="Book Antiqua"/>
          <w:b/>
        </w:rPr>
      </w:pPr>
      <w:r w:rsidRPr="003D278E">
        <w:rPr>
          <w:rFonts w:ascii="Book Antiqua" w:hAnsi="Book Antiqua"/>
          <w:b/>
          <w:u w:val="single"/>
        </w:rPr>
        <w:lastRenderedPageBreak/>
        <w:t>Course Goals/Learning Outcomes</w:t>
      </w:r>
      <w:r w:rsidRPr="003D278E">
        <w:rPr>
          <w:rFonts w:ascii="Book Antiqua" w:hAnsi="Book Antiqua"/>
          <w:b/>
        </w:rPr>
        <w:t>:</w:t>
      </w:r>
    </w:p>
    <w:p w:rsidR="00513F7A" w:rsidRPr="003D278E" w:rsidRDefault="00513F7A" w:rsidP="00513F7A">
      <w:pPr>
        <w:rPr>
          <w:rFonts w:ascii="Book Antiqua" w:hAnsi="Book Antiqua"/>
          <w:b/>
        </w:rPr>
      </w:pPr>
    </w:p>
    <w:p w:rsidR="00513F7A" w:rsidRPr="003D278E" w:rsidRDefault="00513F7A" w:rsidP="00513F7A">
      <w:pPr>
        <w:rPr>
          <w:rFonts w:ascii="Book Antiqua" w:hAnsi="Book Antiqua"/>
        </w:rPr>
      </w:pPr>
      <w:r w:rsidRPr="003D278E">
        <w:rPr>
          <w:rFonts w:ascii="Book Antiqua" w:hAnsi="Book Antiqua"/>
        </w:rPr>
        <w:t>At the conclusion of this course, students will be able to articulate and accurately apply significant concepts in the law that governs Civil Procedure, including:</w:t>
      </w:r>
    </w:p>
    <w:p w:rsidR="00513F7A" w:rsidRPr="003D278E" w:rsidRDefault="00513F7A" w:rsidP="00513F7A">
      <w:pPr>
        <w:rPr>
          <w:rFonts w:ascii="Book Antiqua" w:hAnsi="Book Antiqua"/>
        </w:rPr>
      </w:pPr>
    </w:p>
    <w:p w:rsidR="00513F7A" w:rsidRPr="003D278E" w:rsidRDefault="00513F7A" w:rsidP="00513F7A">
      <w:pPr>
        <w:rPr>
          <w:rFonts w:ascii="Book Antiqua" w:hAnsi="Book Antiqua"/>
        </w:rPr>
      </w:pPr>
      <w:r w:rsidRPr="003D278E">
        <w:rPr>
          <w:rFonts w:ascii="Book Antiqua" w:hAnsi="Book Antiqua"/>
        </w:rPr>
        <w:t>1.</w:t>
      </w:r>
      <w:r w:rsidRPr="003D278E">
        <w:rPr>
          <w:rFonts w:ascii="Book Antiqua" w:hAnsi="Book Antiqua"/>
        </w:rPr>
        <w:tab/>
        <w:t xml:space="preserve">Constitutional limits on litigation, including personal jurisdiction, subject matter jurisdiction, and the </w:t>
      </w:r>
      <w:r w:rsidRPr="003D278E">
        <w:rPr>
          <w:rFonts w:ascii="Book Antiqua" w:hAnsi="Book Antiqua"/>
          <w:i/>
        </w:rPr>
        <w:t xml:space="preserve">Erie </w:t>
      </w:r>
      <w:r w:rsidRPr="003D278E">
        <w:rPr>
          <w:rFonts w:ascii="Book Antiqua" w:hAnsi="Book Antiqua"/>
        </w:rPr>
        <w:t>Doctrine</w:t>
      </w:r>
      <w:r w:rsidRPr="003D278E">
        <w:rPr>
          <w:rFonts w:ascii="Book Antiqua" w:hAnsi="Book Antiqua"/>
          <w:i/>
        </w:rPr>
        <w:t>.</w:t>
      </w:r>
    </w:p>
    <w:p w:rsidR="00513F7A" w:rsidRPr="003D278E" w:rsidRDefault="00513F7A" w:rsidP="00513F7A">
      <w:pPr>
        <w:rPr>
          <w:rFonts w:ascii="Book Antiqua" w:hAnsi="Book Antiqua"/>
        </w:rPr>
      </w:pPr>
    </w:p>
    <w:p w:rsidR="00513F7A" w:rsidRPr="003D278E" w:rsidRDefault="00513F7A" w:rsidP="00513F7A">
      <w:pPr>
        <w:rPr>
          <w:rFonts w:ascii="Book Antiqua" w:hAnsi="Book Antiqua"/>
        </w:rPr>
      </w:pPr>
      <w:r w:rsidRPr="003D278E">
        <w:rPr>
          <w:rFonts w:ascii="Book Antiqua" w:hAnsi="Book Antiqua"/>
        </w:rPr>
        <w:t>2.</w:t>
      </w:r>
      <w:r w:rsidRPr="003D278E">
        <w:rPr>
          <w:rFonts w:ascii="Book Antiqua" w:hAnsi="Book Antiqua"/>
        </w:rPr>
        <w:tab/>
        <w:t xml:space="preserve">Statutory and common law limits on litigation, including long-arm statutes, venue, transfer, removal, </w:t>
      </w:r>
      <w:r w:rsidRPr="003D278E">
        <w:rPr>
          <w:rFonts w:ascii="Book Antiqua" w:hAnsi="Book Antiqua"/>
          <w:i/>
        </w:rPr>
        <w:t xml:space="preserve">forum non </w:t>
      </w:r>
      <w:proofErr w:type="spellStart"/>
      <w:r w:rsidRPr="003D278E">
        <w:rPr>
          <w:rFonts w:ascii="Book Antiqua" w:hAnsi="Book Antiqua"/>
          <w:i/>
        </w:rPr>
        <w:t>conveniens</w:t>
      </w:r>
      <w:proofErr w:type="spellEnd"/>
      <w:r w:rsidRPr="003D278E">
        <w:rPr>
          <w:rFonts w:ascii="Book Antiqua" w:hAnsi="Book Antiqua"/>
        </w:rPr>
        <w:t>, and claim and issue preclusion.</w:t>
      </w:r>
    </w:p>
    <w:p w:rsidR="00513F7A" w:rsidRPr="003D278E" w:rsidRDefault="00513F7A" w:rsidP="00513F7A">
      <w:pPr>
        <w:rPr>
          <w:rFonts w:ascii="Book Antiqua" w:hAnsi="Book Antiqua"/>
        </w:rPr>
      </w:pPr>
    </w:p>
    <w:p w:rsidR="00513F7A" w:rsidRPr="003D278E" w:rsidRDefault="00513F7A" w:rsidP="00513F7A">
      <w:pPr>
        <w:rPr>
          <w:rFonts w:ascii="Book Antiqua" w:hAnsi="Book Antiqua"/>
        </w:rPr>
      </w:pPr>
      <w:r w:rsidRPr="003D278E">
        <w:rPr>
          <w:rFonts w:ascii="Book Antiqua" w:hAnsi="Book Antiqua"/>
        </w:rPr>
        <w:t>3.</w:t>
      </w:r>
      <w:r w:rsidRPr="003D278E">
        <w:rPr>
          <w:rFonts w:ascii="Book Antiqua" w:hAnsi="Book Antiqua"/>
        </w:rPr>
        <w:tab/>
        <w:t>Rules for complex litigation, including those involving joinder of claims and parties and class actions.</w:t>
      </w:r>
    </w:p>
    <w:p w:rsidR="00513F7A" w:rsidRPr="003D278E" w:rsidRDefault="00513F7A" w:rsidP="00513F7A">
      <w:pPr>
        <w:rPr>
          <w:rFonts w:ascii="Book Antiqua" w:hAnsi="Book Antiqua"/>
          <w:b/>
        </w:rPr>
      </w:pPr>
    </w:p>
    <w:p w:rsidR="00513F7A" w:rsidRPr="003D278E" w:rsidRDefault="00513F7A" w:rsidP="00513F7A">
      <w:pPr>
        <w:rPr>
          <w:rFonts w:ascii="Book Antiqua" w:hAnsi="Book Antiqua"/>
          <w:b/>
        </w:rPr>
      </w:pPr>
      <w:r w:rsidRPr="003D278E">
        <w:rPr>
          <w:rFonts w:ascii="Book Antiqua" w:hAnsi="Book Antiqua"/>
          <w:b/>
          <w:u w:val="single"/>
        </w:rPr>
        <w:t>Course Guidelines and Expectations</w:t>
      </w:r>
      <w:r w:rsidRPr="003D278E">
        <w:rPr>
          <w:rFonts w:ascii="Book Antiqua" w:hAnsi="Book Antiqua"/>
          <w:b/>
        </w:rPr>
        <w:t xml:space="preserve">:  </w:t>
      </w:r>
    </w:p>
    <w:p w:rsidR="00513F7A" w:rsidRPr="003D278E" w:rsidRDefault="00513F7A" w:rsidP="00513F7A">
      <w:pPr>
        <w:rPr>
          <w:rFonts w:ascii="Book Antiqua" w:hAnsi="Book Antiqua"/>
          <w:b/>
        </w:rPr>
      </w:pPr>
    </w:p>
    <w:p w:rsidR="00513F7A" w:rsidRPr="003D278E" w:rsidRDefault="00513F7A" w:rsidP="00513F7A">
      <w:pPr>
        <w:rPr>
          <w:rFonts w:ascii="Book Antiqua" w:hAnsi="Book Antiqua"/>
        </w:rPr>
      </w:pPr>
      <w:r w:rsidRPr="003D278E">
        <w:rPr>
          <w:rFonts w:ascii="Book Antiqua" w:hAnsi="Book Antiqua"/>
        </w:rPr>
        <w:t>American Bar Association Standards for Law Schools establish guidelines for the amount of work students should expect to complete for each credit earned. Students should expect approximately one hour of classroom instruction and two hours of out-of-class work for each credit earned in a class, or an equivalent amount of work for other academic activities, such as simulations, externships, clinical supervision, co-curricular activities, and other academic work leading to the award of credit hours.</w:t>
      </w:r>
    </w:p>
    <w:p w:rsidR="00513F7A" w:rsidRPr="003D278E" w:rsidRDefault="00513F7A" w:rsidP="00513F7A">
      <w:pPr>
        <w:rPr>
          <w:rFonts w:ascii="Book Antiqua" w:hAnsi="Book Antiqua"/>
        </w:rPr>
      </w:pPr>
    </w:p>
    <w:p w:rsidR="00513F7A" w:rsidRPr="003D278E" w:rsidRDefault="00513F7A" w:rsidP="00513F7A">
      <w:pPr>
        <w:rPr>
          <w:rFonts w:ascii="Book Antiqua" w:hAnsi="Book Antiqua"/>
        </w:rPr>
      </w:pPr>
      <w:r w:rsidRPr="003D278E">
        <w:rPr>
          <w:rFonts w:ascii="Book Antiqua" w:hAnsi="Book Antiqua"/>
          <w:b/>
        </w:rPr>
        <w:t>Academic Integrity</w:t>
      </w:r>
      <w:r w:rsidRPr="003D278E">
        <w:rPr>
          <w:rFonts w:ascii="Book Antiqua" w:hAnsi="Book Antiqua"/>
        </w:rPr>
        <w:t xml:space="preserve"> – Students are obligated to refrain from acts that they know or, under the circumstances, have reason to know will impair the academic integrity of the University and/or School of Law. Violations of academic integrity include, but are not limited to: cheating, plagiarism, misuse of materials, inappropriate communication about exams, use of unauthorized materials and technology, misrepresentation of any academic matter, including attendance, and impeding the Honor Code process. The School of Law Honor Code and information about the process is available at http://law.ubalt.edu/academics/policiesandprocedures/honor_code/.</w:t>
      </w:r>
    </w:p>
    <w:p w:rsidR="00513F7A" w:rsidRPr="003D278E" w:rsidRDefault="00513F7A" w:rsidP="00513F7A">
      <w:pPr>
        <w:rPr>
          <w:rFonts w:ascii="Book Antiqua" w:hAnsi="Book Antiqua"/>
          <w:b/>
        </w:rPr>
      </w:pPr>
    </w:p>
    <w:p w:rsidR="00513F7A" w:rsidRPr="003D278E" w:rsidRDefault="00513F7A" w:rsidP="00513F7A">
      <w:pPr>
        <w:rPr>
          <w:rFonts w:ascii="Book Antiqua" w:hAnsi="Book Antiqua"/>
        </w:rPr>
      </w:pPr>
      <w:r w:rsidRPr="003D278E">
        <w:rPr>
          <w:rFonts w:ascii="Book Antiqua" w:hAnsi="Book Antiqua"/>
          <w:b/>
        </w:rPr>
        <w:t xml:space="preserve">Attendance – </w:t>
      </w:r>
      <w:r w:rsidRPr="003D278E">
        <w:rPr>
          <w:rFonts w:ascii="Book Antiqua" w:hAnsi="Book Antiqua"/>
        </w:rPr>
        <w:t xml:space="preserve">Class attendance is a primary obligation of each student whose right to continued enrollment in the course and to take the final examination is conditioned upon a record of attendance satisfactory to the professor. A student who exceeds the maximum allowed absences may be compelled to withdraw from the course or may be barred from sitting for the final exam. Students who are forced to withdraw for exceeding the allowed absences may receive a grade of FA (failure due to excessive absence). </w:t>
      </w:r>
    </w:p>
    <w:p w:rsidR="00513F7A" w:rsidRPr="003D278E" w:rsidRDefault="00513F7A" w:rsidP="00513F7A">
      <w:pPr>
        <w:rPr>
          <w:rFonts w:ascii="Book Antiqua" w:hAnsi="Book Antiqua"/>
        </w:rPr>
      </w:pPr>
    </w:p>
    <w:p w:rsidR="00513F7A" w:rsidRPr="003D278E" w:rsidRDefault="00513F7A" w:rsidP="00513F7A">
      <w:pPr>
        <w:rPr>
          <w:rFonts w:ascii="Book Antiqua" w:hAnsi="Book Antiqua"/>
        </w:rPr>
      </w:pPr>
      <w:r w:rsidRPr="003D278E">
        <w:rPr>
          <w:rFonts w:ascii="Book Antiqua" w:hAnsi="Book Antiqua"/>
        </w:rPr>
        <w:t xml:space="preserve">Therefore, under ABA rules, students who have more than </w:t>
      </w:r>
      <w:r w:rsidRPr="003D278E">
        <w:rPr>
          <w:rFonts w:ascii="Book Antiqua" w:hAnsi="Book Antiqua"/>
          <w:b/>
        </w:rPr>
        <w:t>FIVE</w:t>
      </w:r>
      <w:r w:rsidRPr="003D278E">
        <w:rPr>
          <w:rFonts w:ascii="Book Antiqua" w:hAnsi="Book Antiqua"/>
          <w:b/>
          <w:i/>
        </w:rPr>
        <w:t xml:space="preserve"> </w:t>
      </w:r>
      <w:r w:rsidRPr="003D278E">
        <w:rPr>
          <w:rFonts w:ascii="Book Antiqua" w:hAnsi="Book Antiqua"/>
        </w:rPr>
        <w:t xml:space="preserve">absences may not be eligible to complete the course and will receive a grade of “FA.”  Absences due to religious holidays are not included in this policy, but you must let me know in advance </w:t>
      </w:r>
      <w:r w:rsidRPr="003D278E">
        <w:rPr>
          <w:rFonts w:ascii="Book Antiqua" w:hAnsi="Book Antiqua"/>
        </w:rPr>
        <w:lastRenderedPageBreak/>
        <w:t>if you will miss a class for this reason and an appropriate make-up will be scheduled.  Please note that under this policy, there are no “excused” or “unexcused” absences.  Absences for any reason are treated alike (with the exception for religious holidays) and work cannot be “made up” to make up for a missed class. In addition, please note the following:</w:t>
      </w:r>
    </w:p>
    <w:p w:rsidR="00513F7A" w:rsidRPr="003D278E" w:rsidRDefault="00513F7A" w:rsidP="00513F7A">
      <w:pPr>
        <w:rPr>
          <w:rFonts w:ascii="Book Antiqua" w:hAnsi="Book Antiqua"/>
        </w:rPr>
      </w:pPr>
    </w:p>
    <w:p w:rsidR="00513F7A" w:rsidRPr="003D278E" w:rsidRDefault="00513F7A" w:rsidP="00513F7A">
      <w:pPr>
        <w:rPr>
          <w:rFonts w:ascii="Book Antiqua" w:hAnsi="Book Antiqua"/>
        </w:rPr>
      </w:pPr>
      <w:r w:rsidRPr="003D278E">
        <w:rPr>
          <w:rFonts w:ascii="Book Antiqua" w:hAnsi="Book Antiqua"/>
        </w:rPr>
        <w:t>•Your attendance in class is established by signing the attendance sheet.</w:t>
      </w:r>
    </w:p>
    <w:p w:rsidR="00513F7A" w:rsidRPr="003D278E" w:rsidRDefault="00513F7A" w:rsidP="00513F7A">
      <w:pPr>
        <w:rPr>
          <w:rFonts w:ascii="Book Antiqua" w:hAnsi="Book Antiqua"/>
        </w:rPr>
      </w:pPr>
    </w:p>
    <w:p w:rsidR="00513F7A" w:rsidRPr="003D278E" w:rsidRDefault="00513F7A" w:rsidP="00513F7A">
      <w:pPr>
        <w:rPr>
          <w:rFonts w:ascii="Book Antiqua" w:hAnsi="Book Antiqua"/>
        </w:rPr>
      </w:pPr>
      <w:r w:rsidRPr="003D278E">
        <w:rPr>
          <w:rFonts w:ascii="Book Antiqua" w:hAnsi="Book Antiqua"/>
        </w:rPr>
        <w:t>•If you are more than 15 minutes late, you may stay for class but you may not sign the attendance sheet.</w:t>
      </w:r>
    </w:p>
    <w:p w:rsidR="00513F7A" w:rsidRPr="003D278E" w:rsidRDefault="00513F7A" w:rsidP="00513F7A">
      <w:pPr>
        <w:rPr>
          <w:rFonts w:ascii="Book Antiqua" w:hAnsi="Book Antiqua"/>
        </w:rPr>
      </w:pPr>
    </w:p>
    <w:p w:rsidR="00513F7A" w:rsidRPr="003D278E" w:rsidRDefault="00513F7A" w:rsidP="00513F7A">
      <w:pPr>
        <w:rPr>
          <w:rFonts w:ascii="Book Antiqua" w:hAnsi="Book Antiqua"/>
        </w:rPr>
      </w:pPr>
      <w:r w:rsidRPr="003D278E">
        <w:rPr>
          <w:rFonts w:ascii="Book Antiqua" w:hAnsi="Book Antiqua"/>
        </w:rPr>
        <w:t>•</w:t>
      </w:r>
      <w:r w:rsidRPr="003D278E">
        <w:rPr>
          <w:rFonts w:ascii="Book Antiqua" w:hAnsi="Book Antiqua"/>
          <w:i/>
        </w:rPr>
        <w:t xml:space="preserve">Your attendance, as well as multiple late arrivals, may be used in the calculation of your </w:t>
      </w:r>
      <w:r>
        <w:rPr>
          <w:rFonts w:ascii="Book Antiqua" w:hAnsi="Book Antiqua"/>
          <w:i/>
        </w:rPr>
        <w:t xml:space="preserve">course </w:t>
      </w:r>
      <w:r w:rsidRPr="003D278E">
        <w:rPr>
          <w:rFonts w:ascii="Book Antiqua" w:hAnsi="Book Antiqua"/>
          <w:i/>
        </w:rPr>
        <w:t>grade.</w:t>
      </w:r>
      <w:r w:rsidRPr="003D278E">
        <w:rPr>
          <w:rFonts w:ascii="Book Antiqua" w:hAnsi="Book Antiqua"/>
        </w:rPr>
        <w:t xml:space="preserve"> </w:t>
      </w:r>
    </w:p>
    <w:p w:rsidR="00513F7A" w:rsidRPr="003D278E" w:rsidRDefault="00513F7A" w:rsidP="00513F7A">
      <w:pPr>
        <w:rPr>
          <w:rFonts w:ascii="Book Antiqua" w:hAnsi="Book Antiqua"/>
        </w:rPr>
      </w:pPr>
      <w:r w:rsidRPr="003D278E">
        <w:rPr>
          <w:rFonts w:ascii="Book Antiqua" w:hAnsi="Book Antiqua"/>
        </w:rPr>
        <w:t xml:space="preserve"> </w:t>
      </w:r>
    </w:p>
    <w:p w:rsidR="00513F7A" w:rsidRPr="003D278E" w:rsidRDefault="00513F7A" w:rsidP="00513F7A">
      <w:pPr>
        <w:pStyle w:val="Default"/>
        <w:rPr>
          <w:rFonts w:ascii="Book Antiqua" w:hAnsi="Book Antiqua"/>
        </w:rPr>
      </w:pPr>
      <w:r w:rsidRPr="003D278E">
        <w:rPr>
          <w:rFonts w:ascii="Book Antiqua" w:hAnsi="Book Antiqua"/>
          <w:b/>
        </w:rPr>
        <w:t>Class Cancellation</w:t>
      </w:r>
      <w:r w:rsidRPr="003D278E">
        <w:rPr>
          <w:rFonts w:ascii="Book Antiqua" w:hAnsi="Book Antiqua"/>
        </w:rPr>
        <w:t>—</w:t>
      </w:r>
      <w:proofErr w:type="gramStart"/>
      <w:r w:rsidRPr="003D278E">
        <w:rPr>
          <w:rFonts w:ascii="Book Antiqua" w:hAnsi="Book Antiqua"/>
        </w:rPr>
        <w:t>If</w:t>
      </w:r>
      <w:proofErr w:type="gramEnd"/>
      <w:r w:rsidRPr="003D278E">
        <w:rPr>
          <w:rFonts w:ascii="Book Antiqua" w:hAnsi="Book Antiqua"/>
        </w:rPr>
        <w:t xml:space="preserve"> a class must be canceled, notices will be sent to students via email and posted on the classroom door.  If there is inclement weather, students should visit the University of Baltimore web site or call the University's Snow Closing Line at (410) 837-4201. If the University is open, students should presume that classes are running on the normal schedule. </w:t>
      </w:r>
    </w:p>
    <w:p w:rsidR="00513F7A" w:rsidRPr="003D278E" w:rsidRDefault="00513F7A" w:rsidP="00513F7A">
      <w:pPr>
        <w:pStyle w:val="Default"/>
        <w:rPr>
          <w:rFonts w:ascii="Book Antiqua" w:hAnsi="Book Antiqua"/>
          <w:b/>
        </w:rPr>
      </w:pPr>
    </w:p>
    <w:p w:rsidR="00513F7A" w:rsidRDefault="00513F7A" w:rsidP="00513F7A">
      <w:pPr>
        <w:rPr>
          <w:rFonts w:ascii="Book Antiqua" w:hAnsi="Book Antiqua"/>
        </w:rPr>
      </w:pPr>
      <w:r w:rsidRPr="003D278E">
        <w:rPr>
          <w:rFonts w:ascii="Book Antiqua" w:hAnsi="Book Antiqua"/>
          <w:b/>
        </w:rPr>
        <w:t>Computers</w:t>
      </w:r>
      <w:r>
        <w:rPr>
          <w:rFonts w:ascii="Book Antiqua" w:hAnsi="Book Antiqua"/>
        </w:rPr>
        <w:t>—</w:t>
      </w:r>
      <w:proofErr w:type="gramStart"/>
      <w:r>
        <w:rPr>
          <w:rFonts w:ascii="Book Antiqua" w:hAnsi="Book Antiqua"/>
        </w:rPr>
        <w:t>Y</w:t>
      </w:r>
      <w:r w:rsidRPr="003D278E">
        <w:rPr>
          <w:rFonts w:ascii="Book Antiqua" w:hAnsi="Book Antiqua"/>
        </w:rPr>
        <w:t>ou</w:t>
      </w:r>
      <w:proofErr w:type="gramEnd"/>
      <w:r w:rsidRPr="003D278E">
        <w:rPr>
          <w:rFonts w:ascii="Book Antiqua" w:hAnsi="Book Antiqua"/>
        </w:rPr>
        <w:t xml:space="preserve"> are permitted to use laptops for note-taking and for the exam. However, do so with the awareness that laptop use does not promote learning. In addition, using a laptop in class for matters unrelated to the class is unprofessional and distracting to others. Please be aware that if computer use becomes distracting to me or other students I reserve the right to ban laptops in our classroom</w:t>
      </w:r>
      <w:r>
        <w:rPr>
          <w:rFonts w:ascii="Book Antiqua" w:hAnsi="Book Antiqua"/>
        </w:rPr>
        <w:t xml:space="preserve"> or ask you to change your seat.</w:t>
      </w:r>
      <w:r w:rsidRPr="003D278E">
        <w:rPr>
          <w:rFonts w:ascii="Book Antiqua" w:hAnsi="Book Antiqua"/>
        </w:rPr>
        <w:t xml:space="preserve"> </w:t>
      </w:r>
    </w:p>
    <w:p w:rsidR="00513F7A" w:rsidRDefault="00513F7A" w:rsidP="00513F7A">
      <w:pPr>
        <w:rPr>
          <w:rFonts w:ascii="Book Antiqua" w:hAnsi="Book Antiqua"/>
        </w:rPr>
      </w:pPr>
    </w:p>
    <w:p w:rsidR="00513F7A" w:rsidRPr="0059260D" w:rsidRDefault="00513F7A" w:rsidP="00513F7A">
      <w:pPr>
        <w:spacing w:after="160"/>
        <w:rPr>
          <w:rFonts w:ascii="Book Antiqua" w:hAnsi="Book Antiqua" w:cs="Calibri"/>
          <w:color w:val="000000"/>
        </w:rPr>
      </w:pPr>
      <w:r w:rsidRPr="0059260D">
        <w:rPr>
          <w:rFonts w:ascii="Book Antiqua" w:hAnsi="Book Antiqua"/>
          <w:b/>
        </w:rPr>
        <w:t>Course Evaluations</w:t>
      </w:r>
      <w:r>
        <w:rPr>
          <w:rFonts w:ascii="Book Antiqua" w:hAnsi="Book Antiqua"/>
        </w:rPr>
        <w:t>—</w:t>
      </w:r>
      <w:r>
        <w:rPr>
          <w:rFonts w:ascii="Book Antiqua" w:hAnsi="Book Antiqua" w:cs="Calibri"/>
          <w:color w:val="000000"/>
          <w:lang w:val="en"/>
        </w:rPr>
        <w:t>I</w:t>
      </w:r>
      <w:r w:rsidRPr="0059260D">
        <w:rPr>
          <w:rFonts w:ascii="Book Antiqua" w:hAnsi="Book Antiqua" w:cs="Calibri"/>
          <w:color w:val="000000"/>
          <w:lang w:val="en"/>
        </w:rPr>
        <w:t xml:space="preserve">t is a requirement of this course that students complete a course evaluation. The evaluation will be available later in the semester and is entirely anonymous. Faculty members will not have access to the feedback provided on course evaluations until after all grades are submitted. </w:t>
      </w:r>
    </w:p>
    <w:p w:rsidR="00513F7A" w:rsidRPr="003D278E" w:rsidRDefault="00513F7A" w:rsidP="00513F7A">
      <w:pPr>
        <w:rPr>
          <w:rFonts w:ascii="Book Antiqua" w:hAnsi="Book Antiqua"/>
        </w:rPr>
      </w:pPr>
      <w:r w:rsidRPr="003D278E">
        <w:rPr>
          <w:rFonts w:ascii="Book Antiqua" w:hAnsi="Book Antiqua"/>
          <w:b/>
        </w:rPr>
        <w:t xml:space="preserve">Course Supplements – </w:t>
      </w:r>
      <w:r w:rsidRPr="003D278E">
        <w:rPr>
          <w:rFonts w:ascii="Book Antiqua" w:hAnsi="Book Antiqua"/>
        </w:rPr>
        <w:t xml:space="preserve">There are no additional materials needed, beyond the required texts, to be successful in this course.  However, if you wish to consult additional materials for assistance with particular topics, I recommend the following: </w:t>
      </w:r>
      <w:proofErr w:type="spellStart"/>
      <w:r w:rsidRPr="003D278E">
        <w:rPr>
          <w:rFonts w:ascii="Book Antiqua" w:hAnsi="Book Antiqua"/>
        </w:rPr>
        <w:t>Glannon</w:t>
      </w:r>
      <w:proofErr w:type="spellEnd"/>
      <w:r w:rsidRPr="003D278E">
        <w:rPr>
          <w:rFonts w:ascii="Book Antiqua" w:hAnsi="Book Antiqua"/>
        </w:rPr>
        <w:t xml:space="preserve">, </w:t>
      </w:r>
      <w:r w:rsidRPr="003D278E">
        <w:rPr>
          <w:rFonts w:ascii="Book Antiqua" w:hAnsi="Book Antiqua"/>
          <w:i/>
        </w:rPr>
        <w:t>Civil Procedure Examples and Explanations</w:t>
      </w:r>
      <w:r w:rsidRPr="003D278E">
        <w:rPr>
          <w:rFonts w:ascii="Book Antiqua" w:hAnsi="Book Antiqua"/>
        </w:rPr>
        <w:t xml:space="preserve"> and Shreve and Raven-Hansen, </w:t>
      </w:r>
      <w:r w:rsidRPr="003D278E">
        <w:rPr>
          <w:rFonts w:ascii="Book Antiqua" w:hAnsi="Book Antiqua"/>
          <w:i/>
        </w:rPr>
        <w:t>Understanding Civil Procedure</w:t>
      </w:r>
      <w:r w:rsidRPr="003D278E">
        <w:rPr>
          <w:rFonts w:ascii="Book Antiqua" w:hAnsi="Book Antiqua"/>
        </w:rPr>
        <w:t>.</w:t>
      </w:r>
    </w:p>
    <w:p w:rsidR="00513F7A" w:rsidRPr="003D278E" w:rsidRDefault="00513F7A" w:rsidP="00513F7A">
      <w:pPr>
        <w:rPr>
          <w:rFonts w:ascii="Book Antiqua" w:hAnsi="Book Antiqua"/>
          <w:b/>
        </w:rPr>
      </w:pPr>
    </w:p>
    <w:p w:rsidR="00513F7A" w:rsidRPr="00A5264F" w:rsidRDefault="00513F7A" w:rsidP="00513F7A">
      <w:pPr>
        <w:spacing w:after="160"/>
        <w:rPr>
          <w:rFonts w:ascii="Book Antiqua" w:hAnsi="Book Antiqua" w:cs="Calibri"/>
          <w:color w:val="000000"/>
        </w:rPr>
      </w:pPr>
      <w:r w:rsidRPr="00A5264F">
        <w:rPr>
          <w:rFonts w:ascii="Book Antiqua" w:hAnsi="Book Antiqua"/>
          <w:b/>
        </w:rPr>
        <w:t>Disability Policy</w:t>
      </w:r>
      <w:r w:rsidRPr="00A5264F">
        <w:rPr>
          <w:rFonts w:ascii="Book Antiqua" w:hAnsi="Book Antiqua"/>
        </w:rPr>
        <w:t>—</w:t>
      </w:r>
      <w:r w:rsidRPr="00A5264F">
        <w:rPr>
          <w:rFonts w:ascii="Book Antiqua" w:hAnsi="Book Antiqua" w:cs="Calibri"/>
          <w:color w:val="000000"/>
          <w:lang w:val="en"/>
        </w:rPr>
        <w:t xml:space="preserve">If you are a student with a documented disability who requires an accommodation for academic programs, exams, or access to the University’s facilities, please contact the Office of Academic Affairs, at </w:t>
      </w:r>
      <w:hyperlink r:id="rId6" w:tgtFrame="_blank" w:history="1">
        <w:r w:rsidRPr="00A5264F">
          <w:rPr>
            <w:rStyle w:val="Hyperlink"/>
            <w:rFonts w:ascii="Book Antiqua" w:hAnsi="Book Antiqua" w:cs="Calibri"/>
            <w:lang w:val="en"/>
          </w:rPr>
          <w:t>ublawacadaff@ubalt.edu</w:t>
        </w:r>
      </w:hyperlink>
      <w:r w:rsidRPr="00A5264F">
        <w:rPr>
          <w:rFonts w:ascii="Book Antiqua" w:hAnsi="Book Antiqua" w:cs="Calibri"/>
          <w:color w:val="000000"/>
          <w:lang w:val="en"/>
        </w:rPr>
        <w:t xml:space="preserve"> or (410) 837-4468.</w:t>
      </w:r>
    </w:p>
    <w:p w:rsidR="00513F7A" w:rsidRPr="003D278E" w:rsidRDefault="00513F7A" w:rsidP="00513F7A">
      <w:pPr>
        <w:rPr>
          <w:rFonts w:ascii="Book Antiqua" w:hAnsi="Book Antiqua"/>
        </w:rPr>
      </w:pPr>
      <w:r w:rsidRPr="003D278E">
        <w:rPr>
          <w:rFonts w:ascii="Book Antiqua" w:hAnsi="Book Antiqua"/>
          <w:b/>
        </w:rPr>
        <w:lastRenderedPageBreak/>
        <w:t>Federal Rules of Civil Procedure</w:t>
      </w:r>
      <w:r w:rsidRPr="003D278E">
        <w:rPr>
          <w:rFonts w:ascii="Book Antiqua" w:hAnsi="Book Antiqua"/>
        </w:rPr>
        <w:t xml:space="preserve"> – For all rules referred to in your reading materials, it is expected that you will review them in your Rules Supplement in connection with the assigned material, even if they are not separately assigned on the syllabus. Note that if you are not using an updated 201</w:t>
      </w:r>
      <w:r>
        <w:rPr>
          <w:rFonts w:ascii="Book Antiqua" w:hAnsi="Book Antiqua"/>
        </w:rPr>
        <w:t>9</w:t>
      </w:r>
      <w:r w:rsidRPr="003D278E">
        <w:rPr>
          <w:rFonts w:ascii="Book Antiqua" w:hAnsi="Book Antiqua"/>
        </w:rPr>
        <w:t xml:space="preserve"> Rules Supplement, it is </w:t>
      </w:r>
      <w:r w:rsidRPr="003D278E">
        <w:rPr>
          <w:rFonts w:ascii="Book Antiqua" w:hAnsi="Book Antiqua"/>
          <w:i/>
        </w:rPr>
        <w:t>your</w:t>
      </w:r>
      <w:r w:rsidRPr="003D278E">
        <w:rPr>
          <w:rFonts w:ascii="Book Antiqua" w:hAnsi="Book Antiqua"/>
        </w:rPr>
        <w:t xml:space="preserve"> responsibility to ensure that you have the most recent version of any particular rule or statutory provision that we are discussing in class.</w:t>
      </w:r>
    </w:p>
    <w:p w:rsidR="00513F7A" w:rsidRPr="003D278E" w:rsidRDefault="00513F7A" w:rsidP="00513F7A">
      <w:pPr>
        <w:rPr>
          <w:rFonts w:ascii="Book Antiqua" w:hAnsi="Book Antiqua"/>
          <w:b/>
        </w:rPr>
      </w:pPr>
    </w:p>
    <w:p w:rsidR="00513F7A" w:rsidRPr="003D278E" w:rsidRDefault="00513F7A" w:rsidP="00513F7A">
      <w:pPr>
        <w:rPr>
          <w:rFonts w:ascii="Book Antiqua" w:hAnsi="Book Antiqua"/>
          <w:i/>
        </w:rPr>
      </w:pPr>
      <w:r w:rsidRPr="003D278E">
        <w:rPr>
          <w:rFonts w:ascii="Book Antiqua" w:hAnsi="Book Antiqua"/>
          <w:b/>
        </w:rPr>
        <w:t>Professionalism</w:t>
      </w:r>
      <w:r w:rsidRPr="003D278E">
        <w:rPr>
          <w:rFonts w:ascii="Book Antiqua" w:hAnsi="Book Antiqua"/>
        </w:rPr>
        <w:t xml:space="preserve"> – Learning cannot effectively take place in an environment that is unprofessional or uncivil. To that end, I expect that you will observe basic professional courtesies such as arriving on time, respecting different viewpoints, turning off your cell phone, staying off the internet in class, not getting up in the middle of class to leave the room, coming to class prepared to participate, and otherwise observing norms of professional behavior. </w:t>
      </w:r>
      <w:r w:rsidRPr="003D278E">
        <w:rPr>
          <w:rFonts w:ascii="Book Antiqua" w:hAnsi="Book Antiqua"/>
          <w:i/>
        </w:rPr>
        <w:t xml:space="preserve">Multiple failures to behave in a professional manner may be taken into account in determining </w:t>
      </w:r>
      <w:r>
        <w:rPr>
          <w:rFonts w:ascii="Book Antiqua" w:hAnsi="Book Antiqua"/>
          <w:i/>
        </w:rPr>
        <w:t xml:space="preserve">your </w:t>
      </w:r>
      <w:r w:rsidRPr="003D278E">
        <w:rPr>
          <w:rFonts w:ascii="Book Antiqua" w:hAnsi="Book Antiqua"/>
          <w:i/>
        </w:rPr>
        <w:t xml:space="preserve">final </w:t>
      </w:r>
      <w:r>
        <w:rPr>
          <w:rFonts w:ascii="Book Antiqua" w:hAnsi="Book Antiqua"/>
          <w:i/>
        </w:rPr>
        <w:t xml:space="preserve">course </w:t>
      </w:r>
      <w:r w:rsidRPr="003D278E">
        <w:rPr>
          <w:rFonts w:ascii="Book Antiqua" w:hAnsi="Book Antiqua"/>
          <w:i/>
        </w:rPr>
        <w:t xml:space="preserve">grade. </w:t>
      </w:r>
    </w:p>
    <w:p w:rsidR="00513F7A" w:rsidRPr="003D278E" w:rsidRDefault="00513F7A" w:rsidP="00513F7A">
      <w:pPr>
        <w:rPr>
          <w:rFonts w:ascii="Book Antiqua" w:hAnsi="Book Antiqua"/>
        </w:rPr>
      </w:pPr>
    </w:p>
    <w:p w:rsidR="00513F7A" w:rsidRPr="003D278E" w:rsidRDefault="00513F7A" w:rsidP="00513F7A">
      <w:pPr>
        <w:pStyle w:val="Default"/>
        <w:rPr>
          <w:rFonts w:ascii="Book Antiqua" w:hAnsi="Book Antiqua"/>
        </w:rPr>
      </w:pPr>
      <w:r w:rsidRPr="003D278E">
        <w:rPr>
          <w:rFonts w:ascii="Book Antiqua" w:hAnsi="Book Antiqua"/>
          <w:b/>
        </w:rPr>
        <w:t>Title IX Sexual Misconduct Policy</w:t>
      </w:r>
      <w:r w:rsidRPr="003D278E">
        <w:rPr>
          <w:rFonts w:ascii="Book Antiqua" w:hAnsi="Book Antiqua"/>
        </w:rPr>
        <w:t>—</w:t>
      </w:r>
      <w:proofErr w:type="gramStart"/>
      <w:r w:rsidRPr="003D278E">
        <w:rPr>
          <w:rFonts w:ascii="Book Antiqua" w:hAnsi="Book Antiqua"/>
        </w:rPr>
        <w:t>The</w:t>
      </w:r>
      <w:proofErr w:type="gramEnd"/>
      <w:r w:rsidRPr="003D278E">
        <w:rPr>
          <w:rFonts w:ascii="Book Antiqua" w:hAnsi="Book Antiqua"/>
        </w:rPr>
        <w:t xml:space="preserve"> University of Baltimore’s Sexual Misconduct and Nondiscrimination policy is compliant with Federal laws prohibiting discrimination. Title IX requires that faculty, student employees and staff members report to the university 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w:t>
      </w:r>
      <w:hyperlink r:id="rId7" w:history="1">
        <w:r w:rsidRPr="003D278E">
          <w:rPr>
            <w:rStyle w:val="Hyperlink"/>
            <w:rFonts w:ascii="Book Antiqua" w:hAnsi="Book Antiqua"/>
          </w:rPr>
          <w:t>http://www.ubalt.edu/titleix</w:t>
        </w:r>
      </w:hyperlink>
      <w:r w:rsidRPr="003D278E">
        <w:rPr>
          <w:rFonts w:ascii="Book Antiqua" w:hAnsi="Book Antiqua"/>
        </w:rPr>
        <w:t>.</w:t>
      </w:r>
    </w:p>
    <w:p w:rsidR="00513F7A" w:rsidRPr="003D278E" w:rsidRDefault="00513F7A" w:rsidP="00513F7A">
      <w:pPr>
        <w:pStyle w:val="Default"/>
        <w:rPr>
          <w:rFonts w:ascii="Book Antiqua" w:hAnsi="Book Antiqua"/>
        </w:rPr>
      </w:pPr>
    </w:p>
    <w:p w:rsidR="00513F7A" w:rsidRPr="003D278E" w:rsidRDefault="00513F7A" w:rsidP="00513F7A">
      <w:pPr>
        <w:rPr>
          <w:rFonts w:ascii="Book Antiqua" w:hAnsi="Book Antiqua"/>
        </w:rPr>
      </w:pPr>
      <w:r w:rsidRPr="003D278E">
        <w:rPr>
          <w:rFonts w:ascii="Book Antiqua" w:hAnsi="Book Antiqua"/>
          <w:b/>
        </w:rPr>
        <w:t>TWEN</w:t>
      </w:r>
      <w:r>
        <w:rPr>
          <w:rFonts w:ascii="Book Antiqua" w:hAnsi="Book Antiqua"/>
        </w:rPr>
        <w:t xml:space="preserve"> – You must </w:t>
      </w:r>
      <w:r w:rsidRPr="003D278E">
        <w:rPr>
          <w:rFonts w:ascii="Book Antiqua" w:hAnsi="Book Antiqua"/>
        </w:rPr>
        <w:t>enroll in the TWEN Virtual Classroom for this course.  You have access to TWEN through Westlaw.  It is your responsibility to check TWEN for any course announcements.  In addition, you should rely on TWEN for course materials such as updated copies of the syllabus and materials that I use in class.</w:t>
      </w:r>
    </w:p>
    <w:p w:rsidR="00513F7A" w:rsidRPr="003D278E" w:rsidRDefault="00513F7A" w:rsidP="00513F7A">
      <w:pPr>
        <w:rPr>
          <w:rFonts w:ascii="Book Antiqua" w:hAnsi="Book Antiqua"/>
        </w:rPr>
      </w:pPr>
    </w:p>
    <w:p w:rsidR="00513F7A" w:rsidRPr="003D278E" w:rsidRDefault="00513F7A" w:rsidP="00513F7A">
      <w:pPr>
        <w:rPr>
          <w:rFonts w:ascii="Book Antiqua" w:hAnsi="Book Antiqua"/>
        </w:rPr>
      </w:pPr>
      <w:r w:rsidRPr="003D278E">
        <w:rPr>
          <w:rFonts w:ascii="Book Antiqua" w:hAnsi="Book Antiqua"/>
          <w:b/>
        </w:rPr>
        <w:t>Grading --</w:t>
      </w:r>
      <w:r w:rsidRPr="003D278E">
        <w:rPr>
          <w:rFonts w:ascii="Book Antiqua" w:hAnsi="Book Antiqua"/>
        </w:rPr>
        <w:t xml:space="preserve"> The final grade will be based on the following:  Mid-Term Exam: 25%; Final Exam: 75%. Both exams are closed book, but you will be </w:t>
      </w:r>
      <w:r w:rsidR="00DB4DE0">
        <w:rPr>
          <w:rFonts w:ascii="Book Antiqua" w:hAnsi="Book Antiqua"/>
        </w:rPr>
        <w:t xml:space="preserve">permitted </w:t>
      </w:r>
      <w:r w:rsidRPr="003D278E">
        <w:rPr>
          <w:rFonts w:ascii="Book Antiqua" w:hAnsi="Book Antiqua"/>
        </w:rPr>
        <w:t xml:space="preserve">to </w:t>
      </w:r>
      <w:r w:rsidR="00DB4DE0">
        <w:rPr>
          <w:rFonts w:ascii="Book Antiqua" w:hAnsi="Book Antiqua"/>
        </w:rPr>
        <w:t xml:space="preserve">use </w:t>
      </w:r>
      <w:r w:rsidRPr="003D278E">
        <w:rPr>
          <w:rFonts w:ascii="Book Antiqua" w:hAnsi="Book Antiqua"/>
        </w:rPr>
        <w:t>your</w:t>
      </w:r>
      <w:r w:rsidR="00DB4DE0">
        <w:rPr>
          <w:rFonts w:ascii="Book Antiqua" w:hAnsi="Book Antiqua"/>
        </w:rPr>
        <w:t xml:space="preserve"> Rules Supplement</w:t>
      </w:r>
      <w:r w:rsidRPr="003D278E">
        <w:rPr>
          <w:rFonts w:ascii="Book Antiqua" w:hAnsi="Book Antiqua"/>
        </w:rPr>
        <w:t>. You may not access the rules from your computer or other electronic device.</w:t>
      </w:r>
    </w:p>
    <w:p w:rsidR="00513F7A" w:rsidRPr="003D278E" w:rsidRDefault="00513F7A" w:rsidP="00513F7A">
      <w:pPr>
        <w:rPr>
          <w:rFonts w:ascii="Book Antiqua" w:hAnsi="Book Antiqua"/>
        </w:rPr>
      </w:pPr>
    </w:p>
    <w:p w:rsidR="00513F7A" w:rsidRPr="003D278E" w:rsidRDefault="00513F7A" w:rsidP="00513F7A">
      <w:pPr>
        <w:rPr>
          <w:rFonts w:ascii="Book Antiqua" w:hAnsi="Book Antiqua"/>
        </w:rPr>
      </w:pPr>
      <w:r w:rsidRPr="003D278E">
        <w:rPr>
          <w:rFonts w:ascii="Book Antiqua" w:hAnsi="Book Antiqua"/>
        </w:rPr>
        <w:t>________________________________________________________________________</w:t>
      </w:r>
    </w:p>
    <w:p w:rsidR="00513F7A" w:rsidRPr="003D278E" w:rsidRDefault="00513F7A" w:rsidP="00513F7A">
      <w:pPr>
        <w:rPr>
          <w:rFonts w:ascii="Book Antiqua" w:hAnsi="Book Antiqua"/>
        </w:rPr>
      </w:pPr>
    </w:p>
    <w:p w:rsidR="00513F7A" w:rsidRPr="003D278E" w:rsidRDefault="0023355B" w:rsidP="00513F7A">
      <w:pPr>
        <w:rPr>
          <w:rFonts w:ascii="Book Antiqua" w:hAnsi="Book Antiqua"/>
        </w:rPr>
      </w:pPr>
      <w:r>
        <w:rPr>
          <w:rFonts w:ascii="Book Antiqua" w:hAnsi="Book Antiqua"/>
          <w:b/>
        </w:rPr>
        <w:t>Jan. 14</w:t>
      </w:r>
      <w:r w:rsidR="00513F7A" w:rsidRPr="003D278E">
        <w:rPr>
          <w:rFonts w:ascii="Book Antiqua" w:hAnsi="Book Antiqua"/>
          <w:b/>
        </w:rPr>
        <w:tab/>
      </w:r>
      <w:r w:rsidR="00513F7A" w:rsidRPr="003D278E">
        <w:rPr>
          <w:rFonts w:ascii="Book Antiqua" w:hAnsi="Book Antiqua"/>
        </w:rPr>
        <w:t>Personal Jurisdiction</w:t>
      </w:r>
    </w:p>
    <w:p w:rsidR="00513F7A" w:rsidRPr="003D278E" w:rsidRDefault="00513F7A" w:rsidP="00513F7A">
      <w:pPr>
        <w:rPr>
          <w:rFonts w:ascii="Book Antiqua" w:hAnsi="Book Antiqua"/>
        </w:rPr>
      </w:pPr>
    </w:p>
    <w:p w:rsidR="00513F7A" w:rsidRDefault="00513F7A" w:rsidP="00513F7A">
      <w:pPr>
        <w:rPr>
          <w:rFonts w:ascii="Book Antiqua" w:hAnsi="Book Antiqua"/>
        </w:rPr>
      </w:pPr>
      <w:r w:rsidRPr="003D278E">
        <w:rPr>
          <w:rFonts w:ascii="Book Antiqua" w:hAnsi="Book Antiqua"/>
        </w:rPr>
        <w:tab/>
      </w:r>
      <w:r w:rsidRPr="003D278E">
        <w:rPr>
          <w:rFonts w:ascii="Book Antiqua" w:hAnsi="Book Antiqua"/>
        </w:rPr>
        <w:tab/>
        <w:t>Due:</w:t>
      </w:r>
      <w:r w:rsidRPr="003D278E">
        <w:rPr>
          <w:rFonts w:ascii="Book Antiqua" w:hAnsi="Book Antiqua"/>
        </w:rPr>
        <w:tab/>
      </w:r>
      <w:proofErr w:type="spellStart"/>
      <w:r w:rsidRPr="003D278E">
        <w:rPr>
          <w:rFonts w:ascii="Book Antiqua" w:hAnsi="Book Antiqua"/>
          <w:i/>
        </w:rPr>
        <w:t>Yeazell</w:t>
      </w:r>
      <w:proofErr w:type="spellEnd"/>
      <w:r w:rsidRPr="003D278E">
        <w:rPr>
          <w:rFonts w:ascii="Book Antiqua" w:hAnsi="Book Antiqua"/>
        </w:rPr>
        <w:t>, p. 6</w:t>
      </w:r>
      <w:r>
        <w:rPr>
          <w:rFonts w:ascii="Book Antiqua" w:hAnsi="Book Antiqua"/>
        </w:rPr>
        <w:t>2</w:t>
      </w:r>
      <w:r w:rsidRPr="003D278E">
        <w:rPr>
          <w:rFonts w:ascii="Book Antiqua" w:hAnsi="Book Antiqua"/>
        </w:rPr>
        <w:t>-</w:t>
      </w:r>
      <w:r>
        <w:rPr>
          <w:rFonts w:ascii="Book Antiqua" w:hAnsi="Book Antiqua"/>
        </w:rPr>
        <w:t>73</w:t>
      </w:r>
    </w:p>
    <w:p w:rsidR="00121100" w:rsidRPr="003D278E" w:rsidRDefault="00121100" w:rsidP="00513F7A">
      <w:pPr>
        <w:rPr>
          <w:rFonts w:ascii="Book Antiqua" w:hAnsi="Book Antiqua"/>
        </w:rPr>
      </w:pPr>
    </w:p>
    <w:p w:rsidR="00513F7A" w:rsidRPr="003D278E" w:rsidRDefault="0023355B" w:rsidP="00513F7A">
      <w:pPr>
        <w:rPr>
          <w:rFonts w:ascii="Book Antiqua" w:hAnsi="Book Antiqua"/>
        </w:rPr>
      </w:pPr>
      <w:r>
        <w:rPr>
          <w:rFonts w:ascii="Book Antiqua" w:hAnsi="Book Antiqua"/>
          <w:b/>
        </w:rPr>
        <w:t>Jan. 16</w:t>
      </w:r>
      <w:r w:rsidR="00513F7A" w:rsidRPr="003D278E">
        <w:rPr>
          <w:rFonts w:ascii="Book Antiqua" w:hAnsi="Book Antiqua"/>
        </w:rPr>
        <w:tab/>
        <w:t>Personal Jurisdiction</w:t>
      </w:r>
      <w:r w:rsidR="00513F7A">
        <w:rPr>
          <w:rFonts w:ascii="Book Antiqua" w:hAnsi="Book Antiqua"/>
        </w:rPr>
        <w:t>—Specific Jurisdiction</w:t>
      </w:r>
    </w:p>
    <w:p w:rsidR="00513F7A" w:rsidRPr="003D278E" w:rsidRDefault="00513F7A" w:rsidP="00513F7A">
      <w:pPr>
        <w:rPr>
          <w:rFonts w:ascii="Book Antiqua" w:hAnsi="Book Antiqua"/>
        </w:rPr>
      </w:pPr>
    </w:p>
    <w:p w:rsidR="00513F7A" w:rsidRPr="003D278E" w:rsidRDefault="00513F7A" w:rsidP="00513F7A">
      <w:pPr>
        <w:rPr>
          <w:rFonts w:ascii="Book Antiqua" w:hAnsi="Book Antiqua"/>
        </w:rPr>
      </w:pPr>
      <w:r w:rsidRPr="003D278E">
        <w:rPr>
          <w:rFonts w:ascii="Book Antiqua" w:hAnsi="Book Antiqua"/>
        </w:rPr>
        <w:tab/>
      </w:r>
      <w:r w:rsidRPr="003D278E">
        <w:rPr>
          <w:rFonts w:ascii="Book Antiqua" w:hAnsi="Book Antiqua"/>
        </w:rPr>
        <w:tab/>
        <w:t>Due:</w:t>
      </w:r>
      <w:r w:rsidRPr="003D278E">
        <w:rPr>
          <w:rFonts w:ascii="Book Antiqua" w:hAnsi="Book Antiqua"/>
        </w:rPr>
        <w:tab/>
      </w:r>
      <w:proofErr w:type="spellStart"/>
      <w:r w:rsidRPr="003D278E">
        <w:rPr>
          <w:rFonts w:ascii="Book Antiqua" w:hAnsi="Book Antiqua"/>
          <w:i/>
        </w:rPr>
        <w:t>Yeazell</w:t>
      </w:r>
      <w:proofErr w:type="spellEnd"/>
      <w:r w:rsidRPr="003D278E">
        <w:rPr>
          <w:rFonts w:ascii="Book Antiqua" w:hAnsi="Book Antiqua"/>
        </w:rPr>
        <w:t>, p. 6</w:t>
      </w:r>
      <w:r>
        <w:rPr>
          <w:rFonts w:ascii="Book Antiqua" w:hAnsi="Book Antiqua"/>
        </w:rPr>
        <w:t>2</w:t>
      </w:r>
      <w:r w:rsidRPr="003D278E">
        <w:rPr>
          <w:rFonts w:ascii="Book Antiqua" w:hAnsi="Book Antiqua"/>
        </w:rPr>
        <w:t>-</w:t>
      </w:r>
      <w:r>
        <w:rPr>
          <w:rFonts w:ascii="Book Antiqua" w:hAnsi="Book Antiqua"/>
        </w:rPr>
        <w:t>73 (cont.); start 77-88</w:t>
      </w:r>
    </w:p>
    <w:p w:rsidR="00513F7A" w:rsidRDefault="00513F7A" w:rsidP="00513F7A">
      <w:pPr>
        <w:rPr>
          <w:rFonts w:ascii="Book Antiqua" w:hAnsi="Book Antiqua"/>
          <w:b/>
        </w:rPr>
      </w:pPr>
    </w:p>
    <w:p w:rsidR="00121100" w:rsidRPr="003D278E" w:rsidRDefault="0023355B" w:rsidP="00121100">
      <w:pPr>
        <w:rPr>
          <w:rFonts w:ascii="Book Antiqua" w:hAnsi="Book Antiqua"/>
        </w:rPr>
      </w:pPr>
      <w:r w:rsidRPr="00121100">
        <w:rPr>
          <w:rFonts w:ascii="Book Antiqua" w:hAnsi="Book Antiqua"/>
          <w:b/>
        </w:rPr>
        <w:t>Jan. 21</w:t>
      </w:r>
      <w:r w:rsidR="00513F7A" w:rsidRPr="00121100">
        <w:rPr>
          <w:rFonts w:ascii="Book Antiqua" w:hAnsi="Book Antiqua"/>
          <w:b/>
        </w:rPr>
        <w:tab/>
      </w:r>
      <w:r w:rsidR="00121100" w:rsidRPr="003D278E">
        <w:rPr>
          <w:rFonts w:ascii="Book Antiqua" w:hAnsi="Book Antiqua"/>
        </w:rPr>
        <w:t>Pe</w:t>
      </w:r>
      <w:r w:rsidR="00121100">
        <w:rPr>
          <w:rFonts w:ascii="Book Antiqua" w:hAnsi="Book Antiqua"/>
        </w:rPr>
        <w:t>rsonal Jurisdiction – Specific J</w:t>
      </w:r>
      <w:r w:rsidR="00121100" w:rsidRPr="003D278E">
        <w:rPr>
          <w:rFonts w:ascii="Book Antiqua" w:hAnsi="Book Antiqua"/>
        </w:rPr>
        <w:t xml:space="preserve">urisdiction </w:t>
      </w:r>
    </w:p>
    <w:p w:rsidR="00121100" w:rsidRPr="003D278E" w:rsidRDefault="00121100" w:rsidP="00121100">
      <w:pPr>
        <w:rPr>
          <w:rFonts w:ascii="Book Antiqua" w:hAnsi="Book Antiqua"/>
        </w:rPr>
      </w:pPr>
    </w:p>
    <w:p w:rsidR="00121100" w:rsidRDefault="00121100" w:rsidP="00121100">
      <w:pPr>
        <w:rPr>
          <w:rFonts w:ascii="Book Antiqua" w:hAnsi="Book Antiqua"/>
        </w:rPr>
      </w:pPr>
      <w:r w:rsidRPr="003D278E">
        <w:rPr>
          <w:rFonts w:ascii="Book Antiqua" w:hAnsi="Book Antiqua"/>
        </w:rPr>
        <w:tab/>
      </w:r>
      <w:r w:rsidRPr="003D278E">
        <w:rPr>
          <w:rFonts w:ascii="Book Antiqua" w:hAnsi="Book Antiqua"/>
        </w:rPr>
        <w:tab/>
        <w:t>Due:</w:t>
      </w:r>
      <w:r w:rsidRPr="003D278E">
        <w:rPr>
          <w:rFonts w:ascii="Book Antiqua" w:hAnsi="Book Antiqua"/>
        </w:rPr>
        <w:tab/>
        <w:t xml:space="preserve">finish </w:t>
      </w:r>
      <w:proofErr w:type="spellStart"/>
      <w:r w:rsidRPr="003D278E">
        <w:rPr>
          <w:rFonts w:ascii="Book Antiqua" w:hAnsi="Book Antiqua"/>
          <w:i/>
        </w:rPr>
        <w:t>Yeazell</w:t>
      </w:r>
      <w:proofErr w:type="spellEnd"/>
      <w:r>
        <w:rPr>
          <w:rFonts w:ascii="Book Antiqua" w:hAnsi="Book Antiqua"/>
        </w:rPr>
        <w:t>, p. 77-88</w:t>
      </w:r>
    </w:p>
    <w:p w:rsidR="00121100" w:rsidRPr="003D278E" w:rsidRDefault="00121100" w:rsidP="00121100">
      <w:pPr>
        <w:rPr>
          <w:rFonts w:ascii="Book Antiqua" w:hAnsi="Book Antiqua"/>
        </w:rPr>
      </w:pPr>
    </w:p>
    <w:p w:rsidR="00513F7A" w:rsidRDefault="00513F7A" w:rsidP="00513F7A">
      <w:pPr>
        <w:rPr>
          <w:rFonts w:ascii="Book Antiqua" w:hAnsi="Book Antiqua"/>
          <w:b/>
        </w:rPr>
      </w:pPr>
    </w:p>
    <w:p w:rsidR="00121100" w:rsidRPr="003D278E" w:rsidRDefault="0023355B" w:rsidP="00121100">
      <w:pPr>
        <w:rPr>
          <w:rFonts w:ascii="Book Antiqua" w:hAnsi="Book Antiqua"/>
        </w:rPr>
      </w:pPr>
      <w:r>
        <w:rPr>
          <w:rFonts w:ascii="Book Antiqua" w:hAnsi="Book Antiqua"/>
          <w:b/>
        </w:rPr>
        <w:t>Jan. 23</w:t>
      </w:r>
      <w:r w:rsidR="00513F7A">
        <w:rPr>
          <w:rFonts w:ascii="Book Antiqua" w:hAnsi="Book Antiqua"/>
          <w:b/>
        </w:rPr>
        <w:tab/>
      </w:r>
      <w:r w:rsidR="00121100" w:rsidRPr="003D278E">
        <w:rPr>
          <w:rFonts w:ascii="Book Antiqua" w:hAnsi="Book Antiqua"/>
        </w:rPr>
        <w:t>Personal Jurisdiction</w:t>
      </w:r>
      <w:r w:rsidR="00121100">
        <w:rPr>
          <w:rFonts w:ascii="Book Antiqua" w:hAnsi="Book Antiqua"/>
        </w:rPr>
        <w:t>—Specific Jurisdiction</w:t>
      </w:r>
    </w:p>
    <w:p w:rsidR="00121100" w:rsidRPr="003D278E" w:rsidRDefault="00121100" w:rsidP="00121100">
      <w:pPr>
        <w:rPr>
          <w:rFonts w:ascii="Book Antiqua" w:hAnsi="Book Antiqua"/>
        </w:rPr>
      </w:pPr>
    </w:p>
    <w:p w:rsidR="00121100" w:rsidRDefault="00121100" w:rsidP="00121100">
      <w:pPr>
        <w:rPr>
          <w:rFonts w:ascii="Book Antiqua" w:hAnsi="Book Antiqua"/>
        </w:rPr>
      </w:pPr>
      <w:r w:rsidRPr="003D278E">
        <w:rPr>
          <w:rFonts w:ascii="Book Antiqua" w:hAnsi="Book Antiqua"/>
        </w:rPr>
        <w:tab/>
      </w:r>
      <w:r w:rsidRPr="003D278E">
        <w:rPr>
          <w:rFonts w:ascii="Book Antiqua" w:hAnsi="Book Antiqua"/>
        </w:rPr>
        <w:tab/>
        <w:t>Due:</w:t>
      </w:r>
      <w:r w:rsidRPr="003D278E">
        <w:rPr>
          <w:rFonts w:ascii="Book Antiqua" w:hAnsi="Book Antiqua"/>
        </w:rPr>
        <w:tab/>
      </w:r>
      <w:proofErr w:type="spellStart"/>
      <w:r w:rsidRPr="003D278E">
        <w:rPr>
          <w:rFonts w:ascii="Book Antiqua" w:hAnsi="Book Antiqua"/>
          <w:i/>
        </w:rPr>
        <w:t>Yeazell</w:t>
      </w:r>
      <w:proofErr w:type="spellEnd"/>
      <w:r>
        <w:rPr>
          <w:rFonts w:ascii="Book Antiqua" w:hAnsi="Book Antiqua"/>
        </w:rPr>
        <w:t xml:space="preserve"> p. 88-111</w:t>
      </w:r>
    </w:p>
    <w:p w:rsidR="00121100" w:rsidRPr="003D278E" w:rsidRDefault="00121100" w:rsidP="00121100">
      <w:pPr>
        <w:rPr>
          <w:rFonts w:ascii="Book Antiqua" w:hAnsi="Book Antiqua"/>
        </w:rPr>
      </w:pPr>
    </w:p>
    <w:p w:rsidR="00513F7A" w:rsidRPr="003D278E" w:rsidRDefault="00513F7A" w:rsidP="00121100">
      <w:pPr>
        <w:rPr>
          <w:rFonts w:ascii="Book Antiqua" w:hAnsi="Book Antiqua"/>
        </w:rPr>
      </w:pPr>
    </w:p>
    <w:p w:rsidR="00121100" w:rsidRPr="003D278E" w:rsidRDefault="0023355B" w:rsidP="00121100">
      <w:pPr>
        <w:rPr>
          <w:rFonts w:ascii="Book Antiqua" w:hAnsi="Book Antiqua"/>
        </w:rPr>
      </w:pPr>
      <w:r>
        <w:rPr>
          <w:rFonts w:ascii="Book Antiqua" w:hAnsi="Book Antiqua"/>
          <w:b/>
        </w:rPr>
        <w:t>Jan. 28</w:t>
      </w:r>
      <w:r w:rsidR="00513F7A" w:rsidRPr="003D278E">
        <w:rPr>
          <w:rFonts w:ascii="Book Antiqua" w:hAnsi="Book Antiqua"/>
          <w:b/>
        </w:rPr>
        <w:tab/>
      </w:r>
      <w:r w:rsidR="00121100" w:rsidRPr="003D278E">
        <w:rPr>
          <w:rFonts w:ascii="Book Antiqua" w:hAnsi="Book Antiqua"/>
        </w:rPr>
        <w:t>Personal Jurisdiction</w:t>
      </w:r>
      <w:r w:rsidR="00121100">
        <w:rPr>
          <w:rFonts w:ascii="Book Antiqua" w:hAnsi="Book Antiqua"/>
        </w:rPr>
        <w:t>—Specific Jurisdiction</w:t>
      </w:r>
    </w:p>
    <w:p w:rsidR="00121100" w:rsidRPr="003D278E" w:rsidRDefault="00121100" w:rsidP="00121100">
      <w:pPr>
        <w:rPr>
          <w:rFonts w:ascii="Book Antiqua" w:hAnsi="Book Antiqua"/>
        </w:rPr>
      </w:pPr>
    </w:p>
    <w:p w:rsidR="00121100" w:rsidRDefault="00121100" w:rsidP="00121100">
      <w:pPr>
        <w:rPr>
          <w:rFonts w:ascii="Book Antiqua" w:hAnsi="Book Antiqua"/>
        </w:rPr>
      </w:pPr>
      <w:r w:rsidRPr="003D278E">
        <w:rPr>
          <w:rFonts w:ascii="Book Antiqua" w:hAnsi="Book Antiqua"/>
        </w:rPr>
        <w:tab/>
      </w:r>
      <w:r w:rsidRPr="003D278E">
        <w:rPr>
          <w:rFonts w:ascii="Book Antiqua" w:hAnsi="Book Antiqua"/>
        </w:rPr>
        <w:tab/>
        <w:t>Due:</w:t>
      </w:r>
      <w:r w:rsidRPr="003D278E">
        <w:rPr>
          <w:rFonts w:ascii="Book Antiqua" w:hAnsi="Book Antiqua"/>
        </w:rPr>
        <w:tab/>
      </w:r>
      <w:proofErr w:type="spellStart"/>
      <w:r w:rsidRPr="003D278E">
        <w:rPr>
          <w:rFonts w:ascii="Book Antiqua" w:hAnsi="Book Antiqua"/>
          <w:i/>
        </w:rPr>
        <w:t>Yeazell</w:t>
      </w:r>
      <w:proofErr w:type="spellEnd"/>
      <w:r w:rsidRPr="003D278E">
        <w:rPr>
          <w:rFonts w:ascii="Book Antiqua" w:hAnsi="Book Antiqua"/>
        </w:rPr>
        <w:t xml:space="preserve">, p. </w:t>
      </w:r>
      <w:r>
        <w:rPr>
          <w:rFonts w:ascii="Book Antiqua" w:hAnsi="Book Antiqua"/>
        </w:rPr>
        <w:t>88</w:t>
      </w:r>
      <w:r w:rsidRPr="003D278E">
        <w:rPr>
          <w:rFonts w:ascii="Book Antiqua" w:hAnsi="Book Antiqua"/>
        </w:rPr>
        <w:t>-11</w:t>
      </w:r>
      <w:r>
        <w:rPr>
          <w:rFonts w:ascii="Book Antiqua" w:hAnsi="Book Antiqua"/>
        </w:rPr>
        <w:t>1</w:t>
      </w:r>
      <w:r w:rsidRPr="003D278E">
        <w:rPr>
          <w:rFonts w:ascii="Book Antiqua" w:hAnsi="Book Antiqua"/>
        </w:rPr>
        <w:t xml:space="preserve"> (cont.); start p.11</w:t>
      </w:r>
      <w:r>
        <w:rPr>
          <w:rFonts w:ascii="Book Antiqua" w:hAnsi="Book Antiqua"/>
        </w:rPr>
        <w:t>1</w:t>
      </w:r>
      <w:r w:rsidRPr="003D278E">
        <w:rPr>
          <w:rFonts w:ascii="Book Antiqua" w:hAnsi="Book Antiqua"/>
        </w:rPr>
        <w:t>-1</w:t>
      </w:r>
      <w:r>
        <w:rPr>
          <w:rFonts w:ascii="Book Antiqua" w:hAnsi="Book Antiqua"/>
        </w:rPr>
        <w:t>28</w:t>
      </w:r>
    </w:p>
    <w:p w:rsidR="00513F7A" w:rsidRPr="003D278E" w:rsidRDefault="00513F7A" w:rsidP="00121100">
      <w:pPr>
        <w:rPr>
          <w:rFonts w:ascii="Book Antiqua" w:hAnsi="Book Antiqua"/>
        </w:rPr>
      </w:pPr>
    </w:p>
    <w:p w:rsidR="00513F7A" w:rsidRDefault="00513F7A" w:rsidP="00513F7A">
      <w:pPr>
        <w:rPr>
          <w:rFonts w:ascii="Book Antiqua" w:hAnsi="Book Antiqua"/>
          <w:b/>
        </w:rPr>
      </w:pPr>
    </w:p>
    <w:p w:rsidR="00121100" w:rsidRPr="003D278E" w:rsidRDefault="0023355B" w:rsidP="00121100">
      <w:pPr>
        <w:rPr>
          <w:rFonts w:ascii="Book Antiqua" w:hAnsi="Book Antiqua"/>
        </w:rPr>
      </w:pPr>
      <w:r>
        <w:rPr>
          <w:rFonts w:ascii="Book Antiqua" w:hAnsi="Book Antiqua"/>
          <w:b/>
        </w:rPr>
        <w:t>Jan. 30</w:t>
      </w:r>
      <w:r w:rsidR="00513F7A" w:rsidRPr="003D278E">
        <w:rPr>
          <w:rFonts w:ascii="Book Antiqua" w:hAnsi="Book Antiqua"/>
          <w:b/>
        </w:rPr>
        <w:tab/>
      </w:r>
      <w:r w:rsidR="00121100" w:rsidRPr="003D278E">
        <w:rPr>
          <w:rFonts w:ascii="Book Antiqua" w:hAnsi="Book Antiqua"/>
        </w:rPr>
        <w:t>Personal Jurisdiction</w:t>
      </w:r>
      <w:r w:rsidR="00121100">
        <w:rPr>
          <w:rFonts w:ascii="Book Antiqua" w:hAnsi="Book Antiqua"/>
        </w:rPr>
        <w:t>—Specific Jurisdiction</w:t>
      </w:r>
      <w:r w:rsidR="00121100" w:rsidRPr="003D278E">
        <w:rPr>
          <w:rFonts w:ascii="Book Antiqua" w:hAnsi="Book Antiqua"/>
        </w:rPr>
        <w:t xml:space="preserve"> </w:t>
      </w:r>
    </w:p>
    <w:p w:rsidR="00121100" w:rsidRPr="003D278E" w:rsidRDefault="00121100" w:rsidP="00121100">
      <w:pPr>
        <w:rPr>
          <w:rFonts w:ascii="Book Antiqua" w:hAnsi="Book Antiqua"/>
        </w:rPr>
      </w:pPr>
    </w:p>
    <w:p w:rsidR="00121100" w:rsidRPr="003D278E" w:rsidRDefault="00121100" w:rsidP="00121100">
      <w:pPr>
        <w:rPr>
          <w:rFonts w:ascii="Book Antiqua" w:hAnsi="Book Antiqua"/>
        </w:rPr>
      </w:pPr>
      <w:r w:rsidRPr="003D278E">
        <w:rPr>
          <w:rFonts w:ascii="Book Antiqua" w:hAnsi="Book Antiqua"/>
        </w:rPr>
        <w:tab/>
      </w:r>
      <w:r w:rsidRPr="003D278E">
        <w:rPr>
          <w:rFonts w:ascii="Book Antiqua" w:hAnsi="Book Antiqua"/>
        </w:rPr>
        <w:tab/>
        <w:t>Due:</w:t>
      </w:r>
      <w:r w:rsidRPr="003D278E">
        <w:rPr>
          <w:rFonts w:ascii="Book Antiqua" w:hAnsi="Book Antiqua"/>
        </w:rPr>
        <w:tab/>
        <w:t xml:space="preserve">finish </w:t>
      </w:r>
      <w:proofErr w:type="spellStart"/>
      <w:r w:rsidRPr="003D278E">
        <w:rPr>
          <w:rFonts w:ascii="Book Antiqua" w:hAnsi="Book Antiqua"/>
          <w:i/>
        </w:rPr>
        <w:t>Yeazell</w:t>
      </w:r>
      <w:proofErr w:type="spellEnd"/>
      <w:r>
        <w:rPr>
          <w:rFonts w:ascii="Book Antiqua" w:hAnsi="Book Antiqua"/>
        </w:rPr>
        <w:t>, p. 111</w:t>
      </w:r>
      <w:r w:rsidRPr="003D278E">
        <w:rPr>
          <w:rFonts w:ascii="Book Antiqua" w:hAnsi="Book Antiqua"/>
        </w:rPr>
        <w:t>-12</w:t>
      </w:r>
      <w:r>
        <w:rPr>
          <w:rFonts w:ascii="Book Antiqua" w:hAnsi="Book Antiqua"/>
        </w:rPr>
        <w:t>8</w:t>
      </w:r>
    </w:p>
    <w:p w:rsidR="00513F7A" w:rsidRPr="003D278E" w:rsidRDefault="00513F7A" w:rsidP="00121100">
      <w:pPr>
        <w:rPr>
          <w:rFonts w:ascii="Book Antiqua" w:hAnsi="Book Antiqua"/>
        </w:rPr>
      </w:pPr>
    </w:p>
    <w:p w:rsidR="00513F7A" w:rsidRPr="003D278E" w:rsidRDefault="00513F7A" w:rsidP="00513F7A">
      <w:pPr>
        <w:rPr>
          <w:rFonts w:ascii="Book Antiqua" w:hAnsi="Book Antiqua"/>
          <w:b/>
        </w:rPr>
      </w:pPr>
    </w:p>
    <w:p w:rsidR="00121100" w:rsidRPr="003D278E" w:rsidRDefault="0023355B" w:rsidP="00121100">
      <w:pPr>
        <w:rPr>
          <w:rFonts w:ascii="Book Antiqua" w:hAnsi="Book Antiqua"/>
        </w:rPr>
      </w:pPr>
      <w:r>
        <w:rPr>
          <w:rFonts w:ascii="Book Antiqua" w:hAnsi="Book Antiqua"/>
          <w:b/>
        </w:rPr>
        <w:t xml:space="preserve">Feb. 4  </w:t>
      </w:r>
      <w:r w:rsidR="00513F7A" w:rsidRPr="003D278E">
        <w:rPr>
          <w:rFonts w:ascii="Book Antiqua" w:hAnsi="Book Antiqua"/>
          <w:b/>
        </w:rPr>
        <w:tab/>
      </w:r>
      <w:r w:rsidR="00121100" w:rsidRPr="003D278E">
        <w:rPr>
          <w:rFonts w:ascii="Book Antiqua" w:hAnsi="Book Antiqua"/>
        </w:rPr>
        <w:t>Personal Jurisdiction–General Jurisdiction</w:t>
      </w:r>
    </w:p>
    <w:p w:rsidR="00121100" w:rsidRPr="003D278E" w:rsidRDefault="00121100" w:rsidP="00121100">
      <w:pPr>
        <w:rPr>
          <w:rFonts w:ascii="Book Antiqua" w:hAnsi="Book Antiqua"/>
        </w:rPr>
      </w:pPr>
    </w:p>
    <w:p w:rsidR="00121100" w:rsidRPr="003D278E" w:rsidRDefault="00121100" w:rsidP="00121100">
      <w:pPr>
        <w:rPr>
          <w:rFonts w:ascii="Book Antiqua" w:hAnsi="Book Antiqua"/>
        </w:rPr>
      </w:pPr>
      <w:r w:rsidRPr="003D278E">
        <w:rPr>
          <w:rFonts w:ascii="Book Antiqua" w:hAnsi="Book Antiqua"/>
        </w:rPr>
        <w:tab/>
      </w:r>
      <w:r w:rsidRPr="003D278E">
        <w:rPr>
          <w:rFonts w:ascii="Book Antiqua" w:hAnsi="Book Antiqua"/>
        </w:rPr>
        <w:tab/>
        <w:t>Due:</w:t>
      </w:r>
      <w:r w:rsidRPr="003D278E">
        <w:rPr>
          <w:rFonts w:ascii="Book Antiqua" w:hAnsi="Book Antiqua"/>
        </w:rPr>
        <w:tab/>
      </w:r>
      <w:proofErr w:type="spellStart"/>
      <w:r w:rsidRPr="003D278E">
        <w:rPr>
          <w:rFonts w:ascii="Book Antiqua" w:hAnsi="Book Antiqua"/>
          <w:i/>
        </w:rPr>
        <w:t>Yeazell</w:t>
      </w:r>
      <w:proofErr w:type="spellEnd"/>
      <w:r w:rsidRPr="003D278E">
        <w:rPr>
          <w:rFonts w:ascii="Book Antiqua" w:hAnsi="Book Antiqua"/>
          <w:i/>
        </w:rPr>
        <w:t>,</w:t>
      </w:r>
      <w:r>
        <w:rPr>
          <w:rFonts w:ascii="Book Antiqua" w:hAnsi="Book Antiqua"/>
        </w:rPr>
        <w:t xml:space="preserve"> p. 128-148</w:t>
      </w:r>
    </w:p>
    <w:p w:rsidR="00513F7A" w:rsidRPr="003D278E" w:rsidRDefault="00513F7A" w:rsidP="00121100">
      <w:pPr>
        <w:rPr>
          <w:rFonts w:ascii="Book Antiqua" w:hAnsi="Book Antiqua"/>
        </w:rPr>
      </w:pPr>
    </w:p>
    <w:p w:rsidR="00513F7A" w:rsidRPr="003D278E" w:rsidRDefault="00513F7A" w:rsidP="00513F7A">
      <w:pPr>
        <w:rPr>
          <w:rFonts w:ascii="Book Antiqua" w:hAnsi="Book Antiqua"/>
        </w:rPr>
      </w:pPr>
    </w:p>
    <w:p w:rsidR="00121100" w:rsidRPr="003D278E" w:rsidRDefault="0023355B" w:rsidP="00121100">
      <w:pPr>
        <w:rPr>
          <w:rFonts w:ascii="Book Antiqua" w:hAnsi="Book Antiqua"/>
        </w:rPr>
      </w:pPr>
      <w:r>
        <w:rPr>
          <w:rFonts w:ascii="Book Antiqua" w:hAnsi="Book Antiqua"/>
          <w:b/>
        </w:rPr>
        <w:t>Feb. 6</w:t>
      </w:r>
      <w:r>
        <w:rPr>
          <w:rFonts w:ascii="Book Antiqua" w:hAnsi="Book Antiqua"/>
          <w:b/>
        </w:rPr>
        <w:tab/>
      </w:r>
      <w:r w:rsidR="00513F7A" w:rsidRPr="003D278E">
        <w:rPr>
          <w:rFonts w:ascii="Book Antiqua" w:hAnsi="Book Antiqua"/>
        </w:rPr>
        <w:tab/>
      </w:r>
      <w:r w:rsidR="00121100" w:rsidRPr="003D278E">
        <w:rPr>
          <w:rFonts w:ascii="Book Antiqua" w:hAnsi="Book Antiqua"/>
        </w:rPr>
        <w:t>Personal Jurisdiction–General Jurisdiction</w:t>
      </w:r>
    </w:p>
    <w:p w:rsidR="00121100" w:rsidRPr="003D278E" w:rsidRDefault="00121100" w:rsidP="00121100">
      <w:pPr>
        <w:rPr>
          <w:rFonts w:ascii="Book Antiqua" w:hAnsi="Book Antiqua"/>
        </w:rPr>
      </w:pPr>
    </w:p>
    <w:p w:rsidR="00121100" w:rsidRPr="003D278E" w:rsidRDefault="00121100" w:rsidP="00121100">
      <w:pPr>
        <w:rPr>
          <w:rFonts w:ascii="Book Antiqua" w:hAnsi="Book Antiqua"/>
        </w:rPr>
      </w:pPr>
      <w:r w:rsidRPr="003D278E">
        <w:rPr>
          <w:rFonts w:ascii="Book Antiqua" w:hAnsi="Book Antiqua"/>
        </w:rPr>
        <w:tab/>
      </w:r>
      <w:r w:rsidRPr="003D278E">
        <w:rPr>
          <w:rFonts w:ascii="Book Antiqua" w:hAnsi="Book Antiqua"/>
        </w:rPr>
        <w:tab/>
        <w:t>Due:</w:t>
      </w:r>
      <w:r w:rsidRPr="003D278E">
        <w:rPr>
          <w:rFonts w:ascii="Book Antiqua" w:hAnsi="Book Antiqua"/>
        </w:rPr>
        <w:tab/>
      </w:r>
      <w:proofErr w:type="spellStart"/>
      <w:r w:rsidRPr="003D278E">
        <w:rPr>
          <w:rFonts w:ascii="Book Antiqua" w:hAnsi="Book Antiqua"/>
          <w:i/>
        </w:rPr>
        <w:t>Yeazell</w:t>
      </w:r>
      <w:proofErr w:type="spellEnd"/>
      <w:r w:rsidRPr="003D278E">
        <w:rPr>
          <w:rFonts w:ascii="Book Antiqua" w:hAnsi="Book Antiqua"/>
          <w:i/>
        </w:rPr>
        <w:t>,</w:t>
      </w:r>
      <w:r>
        <w:rPr>
          <w:rFonts w:ascii="Book Antiqua" w:hAnsi="Book Antiqua"/>
        </w:rPr>
        <w:t xml:space="preserve"> p. 128</w:t>
      </w:r>
      <w:r w:rsidRPr="003D278E">
        <w:rPr>
          <w:rFonts w:ascii="Book Antiqua" w:hAnsi="Book Antiqua"/>
        </w:rPr>
        <w:t>-14</w:t>
      </w:r>
      <w:r>
        <w:rPr>
          <w:rFonts w:ascii="Book Antiqua" w:hAnsi="Book Antiqua"/>
        </w:rPr>
        <w:t>8, (cont.); start p. 148-155</w:t>
      </w:r>
    </w:p>
    <w:p w:rsidR="00513F7A" w:rsidRPr="003D278E" w:rsidRDefault="00513F7A" w:rsidP="00121100">
      <w:pPr>
        <w:rPr>
          <w:rFonts w:ascii="Book Antiqua" w:hAnsi="Book Antiqua"/>
        </w:rPr>
      </w:pPr>
    </w:p>
    <w:p w:rsidR="00513F7A" w:rsidRPr="003D278E" w:rsidRDefault="00513F7A" w:rsidP="00513F7A">
      <w:pPr>
        <w:rPr>
          <w:rFonts w:ascii="Book Antiqua" w:hAnsi="Book Antiqua"/>
        </w:rPr>
      </w:pPr>
    </w:p>
    <w:p w:rsidR="00121100" w:rsidRPr="003D278E" w:rsidRDefault="0023355B" w:rsidP="00121100">
      <w:pPr>
        <w:rPr>
          <w:rFonts w:ascii="Book Antiqua" w:hAnsi="Book Antiqua"/>
        </w:rPr>
      </w:pPr>
      <w:r>
        <w:rPr>
          <w:rFonts w:ascii="Book Antiqua" w:hAnsi="Book Antiqua"/>
          <w:b/>
        </w:rPr>
        <w:t>Feb. 11</w:t>
      </w:r>
      <w:r>
        <w:rPr>
          <w:rFonts w:ascii="Book Antiqua" w:hAnsi="Book Antiqua"/>
          <w:b/>
        </w:rPr>
        <w:tab/>
      </w:r>
      <w:r w:rsidR="00121100" w:rsidRPr="003D278E">
        <w:rPr>
          <w:rFonts w:ascii="Book Antiqua" w:hAnsi="Book Antiqua"/>
        </w:rPr>
        <w:t>Personal Jurisdiction</w:t>
      </w:r>
      <w:r w:rsidR="00121100">
        <w:rPr>
          <w:rFonts w:ascii="Book Antiqua" w:hAnsi="Book Antiqua"/>
        </w:rPr>
        <w:t>—P</w:t>
      </w:r>
      <w:r w:rsidR="00121100" w:rsidRPr="003D278E">
        <w:rPr>
          <w:rFonts w:ascii="Book Antiqua" w:hAnsi="Book Antiqua"/>
        </w:rPr>
        <w:t>resence</w:t>
      </w:r>
    </w:p>
    <w:p w:rsidR="00121100" w:rsidRPr="003D278E" w:rsidRDefault="00121100" w:rsidP="00121100">
      <w:pPr>
        <w:rPr>
          <w:rFonts w:ascii="Book Antiqua" w:hAnsi="Book Antiqua"/>
        </w:rPr>
      </w:pPr>
    </w:p>
    <w:p w:rsidR="00121100" w:rsidRPr="003D278E" w:rsidRDefault="00121100" w:rsidP="00121100">
      <w:pPr>
        <w:rPr>
          <w:rFonts w:ascii="Book Antiqua" w:hAnsi="Book Antiqua"/>
        </w:rPr>
      </w:pPr>
      <w:r w:rsidRPr="003D278E">
        <w:rPr>
          <w:rFonts w:ascii="Book Antiqua" w:hAnsi="Book Antiqua"/>
        </w:rPr>
        <w:tab/>
      </w:r>
      <w:r w:rsidRPr="003D278E">
        <w:rPr>
          <w:rFonts w:ascii="Book Antiqua" w:hAnsi="Book Antiqua"/>
        </w:rPr>
        <w:tab/>
        <w:t>Due:</w:t>
      </w:r>
      <w:r w:rsidRPr="003D278E">
        <w:rPr>
          <w:rFonts w:ascii="Book Antiqua" w:hAnsi="Book Antiqua"/>
        </w:rPr>
        <w:tab/>
        <w:t xml:space="preserve">finish </w:t>
      </w:r>
      <w:proofErr w:type="spellStart"/>
      <w:r w:rsidRPr="003D278E">
        <w:rPr>
          <w:rFonts w:ascii="Book Antiqua" w:hAnsi="Book Antiqua"/>
          <w:i/>
        </w:rPr>
        <w:t>Yeazell</w:t>
      </w:r>
      <w:proofErr w:type="spellEnd"/>
      <w:r>
        <w:rPr>
          <w:rFonts w:ascii="Book Antiqua" w:hAnsi="Book Antiqua"/>
        </w:rPr>
        <w:t>, p. 148-155; p. 155</w:t>
      </w:r>
      <w:r w:rsidRPr="003D278E">
        <w:rPr>
          <w:rFonts w:ascii="Book Antiqua" w:hAnsi="Book Antiqua"/>
        </w:rPr>
        <w:t>-15</w:t>
      </w:r>
      <w:r>
        <w:rPr>
          <w:rFonts w:ascii="Book Antiqua" w:hAnsi="Book Antiqua"/>
        </w:rPr>
        <w:t>8</w:t>
      </w:r>
    </w:p>
    <w:p w:rsidR="00513F7A" w:rsidRPr="003D278E" w:rsidRDefault="00513F7A" w:rsidP="00121100">
      <w:pPr>
        <w:rPr>
          <w:rFonts w:ascii="Book Antiqua" w:hAnsi="Book Antiqua"/>
        </w:rPr>
      </w:pPr>
    </w:p>
    <w:p w:rsidR="00513F7A" w:rsidRPr="003D278E" w:rsidRDefault="00513F7A" w:rsidP="00513F7A">
      <w:pPr>
        <w:rPr>
          <w:rFonts w:ascii="Book Antiqua" w:hAnsi="Book Antiqua"/>
          <w:b/>
        </w:rPr>
      </w:pPr>
    </w:p>
    <w:p w:rsidR="00121100" w:rsidRPr="003D278E" w:rsidRDefault="0023355B" w:rsidP="00121100">
      <w:pPr>
        <w:ind w:left="1440" w:hanging="1440"/>
        <w:rPr>
          <w:rFonts w:ascii="Book Antiqua" w:hAnsi="Book Antiqua"/>
        </w:rPr>
      </w:pPr>
      <w:r>
        <w:rPr>
          <w:rFonts w:ascii="Book Antiqua" w:hAnsi="Book Antiqua"/>
          <w:b/>
        </w:rPr>
        <w:t>Feb. 13</w:t>
      </w:r>
      <w:r>
        <w:rPr>
          <w:rFonts w:ascii="Book Antiqua" w:hAnsi="Book Antiqua"/>
          <w:b/>
        </w:rPr>
        <w:tab/>
      </w:r>
      <w:r w:rsidR="00121100" w:rsidRPr="004F5D91">
        <w:rPr>
          <w:rFonts w:ascii="Book Antiqua" w:hAnsi="Book Antiqua"/>
        </w:rPr>
        <w:t>Personal Jurisdiction—C</w:t>
      </w:r>
      <w:r w:rsidR="00121100" w:rsidRPr="003D278E">
        <w:rPr>
          <w:rFonts w:ascii="Book Antiqua" w:hAnsi="Book Antiqua"/>
        </w:rPr>
        <w:t>onsent and Notice</w:t>
      </w:r>
    </w:p>
    <w:p w:rsidR="00121100" w:rsidRPr="003D278E" w:rsidRDefault="00121100" w:rsidP="00121100">
      <w:pPr>
        <w:ind w:left="1440" w:hanging="1440"/>
        <w:rPr>
          <w:rFonts w:ascii="Book Antiqua" w:hAnsi="Book Antiqua"/>
        </w:rPr>
      </w:pPr>
    </w:p>
    <w:p w:rsidR="00121100" w:rsidRPr="003D278E" w:rsidRDefault="00121100" w:rsidP="00121100">
      <w:pPr>
        <w:ind w:left="1440" w:hanging="1440"/>
        <w:rPr>
          <w:rFonts w:ascii="Book Antiqua" w:hAnsi="Book Antiqua"/>
        </w:rPr>
      </w:pPr>
      <w:r w:rsidRPr="003D278E">
        <w:rPr>
          <w:rFonts w:ascii="Book Antiqua" w:hAnsi="Book Antiqua"/>
        </w:rPr>
        <w:tab/>
        <w:t>Due:</w:t>
      </w:r>
      <w:r w:rsidRPr="003D278E">
        <w:rPr>
          <w:rFonts w:ascii="Book Antiqua" w:hAnsi="Book Antiqua"/>
        </w:rPr>
        <w:tab/>
      </w:r>
      <w:proofErr w:type="spellStart"/>
      <w:r w:rsidRPr="003D278E">
        <w:rPr>
          <w:rFonts w:ascii="Book Antiqua" w:hAnsi="Book Antiqua"/>
          <w:i/>
        </w:rPr>
        <w:t>Yeazell</w:t>
      </w:r>
      <w:proofErr w:type="spellEnd"/>
      <w:r>
        <w:rPr>
          <w:rFonts w:ascii="Book Antiqua" w:hAnsi="Book Antiqua"/>
        </w:rPr>
        <w:t>, p. 158</w:t>
      </w:r>
      <w:r w:rsidRPr="003D278E">
        <w:rPr>
          <w:rFonts w:ascii="Book Antiqua" w:hAnsi="Book Antiqua"/>
        </w:rPr>
        <w:t>-17</w:t>
      </w:r>
      <w:r>
        <w:rPr>
          <w:rFonts w:ascii="Book Antiqua" w:hAnsi="Book Antiqua"/>
        </w:rPr>
        <w:t>2</w:t>
      </w:r>
    </w:p>
    <w:p w:rsidR="00513F7A" w:rsidRPr="003D278E" w:rsidRDefault="00513F7A" w:rsidP="00121100">
      <w:pPr>
        <w:rPr>
          <w:rFonts w:ascii="Book Antiqua" w:hAnsi="Book Antiqua"/>
        </w:rPr>
      </w:pPr>
    </w:p>
    <w:p w:rsidR="00513F7A" w:rsidRPr="003D278E" w:rsidRDefault="00513F7A" w:rsidP="00513F7A">
      <w:pPr>
        <w:rPr>
          <w:rFonts w:ascii="Book Antiqua" w:hAnsi="Book Antiqua"/>
        </w:rPr>
      </w:pPr>
    </w:p>
    <w:p w:rsidR="00121100" w:rsidRPr="003D278E" w:rsidRDefault="0023355B" w:rsidP="00121100">
      <w:pPr>
        <w:ind w:left="1440" w:hanging="1440"/>
        <w:rPr>
          <w:rFonts w:ascii="Book Antiqua" w:hAnsi="Book Antiqua"/>
        </w:rPr>
      </w:pPr>
      <w:r>
        <w:rPr>
          <w:rFonts w:ascii="Book Antiqua" w:hAnsi="Book Antiqua"/>
          <w:b/>
        </w:rPr>
        <w:t>Feb. 18</w:t>
      </w:r>
      <w:r w:rsidR="00513F7A">
        <w:rPr>
          <w:rFonts w:ascii="Book Antiqua" w:hAnsi="Book Antiqua"/>
          <w:b/>
        </w:rPr>
        <w:tab/>
      </w:r>
      <w:r w:rsidR="00121100" w:rsidRPr="003D278E">
        <w:rPr>
          <w:rFonts w:ascii="Book Antiqua" w:hAnsi="Book Antiqua"/>
        </w:rPr>
        <w:t>Service of Process and Long Arm Statutes</w:t>
      </w:r>
    </w:p>
    <w:p w:rsidR="00121100" w:rsidRPr="003D278E" w:rsidRDefault="00121100" w:rsidP="00121100">
      <w:pPr>
        <w:rPr>
          <w:rFonts w:ascii="Book Antiqua" w:hAnsi="Book Antiqua"/>
        </w:rPr>
      </w:pPr>
    </w:p>
    <w:p w:rsidR="00121100" w:rsidRDefault="00121100" w:rsidP="00121100">
      <w:pPr>
        <w:ind w:firstLine="720"/>
        <w:rPr>
          <w:rFonts w:ascii="Book Antiqua" w:hAnsi="Book Antiqua"/>
        </w:rPr>
      </w:pPr>
      <w:r w:rsidRPr="003D278E">
        <w:rPr>
          <w:rFonts w:ascii="Book Antiqua" w:hAnsi="Book Antiqua"/>
        </w:rPr>
        <w:lastRenderedPageBreak/>
        <w:tab/>
        <w:t>Due:</w:t>
      </w:r>
      <w:r w:rsidRPr="003D278E">
        <w:rPr>
          <w:rFonts w:ascii="Book Antiqua" w:hAnsi="Book Antiqua"/>
        </w:rPr>
        <w:tab/>
      </w:r>
      <w:proofErr w:type="spellStart"/>
      <w:r w:rsidRPr="003D278E">
        <w:rPr>
          <w:rFonts w:ascii="Book Antiqua" w:hAnsi="Book Antiqua"/>
          <w:i/>
        </w:rPr>
        <w:t>Yeazell</w:t>
      </w:r>
      <w:proofErr w:type="spellEnd"/>
      <w:r w:rsidRPr="003D278E">
        <w:rPr>
          <w:rFonts w:ascii="Book Antiqua" w:hAnsi="Book Antiqua"/>
          <w:i/>
        </w:rPr>
        <w:t xml:space="preserve">, </w:t>
      </w:r>
      <w:r>
        <w:rPr>
          <w:rFonts w:ascii="Book Antiqua" w:hAnsi="Book Antiqua"/>
        </w:rPr>
        <w:t>p. 172-176; 177-181</w:t>
      </w:r>
    </w:p>
    <w:p w:rsidR="00121100" w:rsidRDefault="00121100" w:rsidP="00121100">
      <w:pPr>
        <w:ind w:firstLine="720"/>
        <w:rPr>
          <w:rFonts w:ascii="Book Antiqua" w:hAnsi="Book Antiqua"/>
        </w:rPr>
      </w:pPr>
    </w:p>
    <w:p w:rsidR="00121100" w:rsidRPr="004F5D91" w:rsidRDefault="00121100" w:rsidP="00121100">
      <w:pPr>
        <w:ind w:firstLine="720"/>
        <w:rPr>
          <w:rFonts w:ascii="Book Antiqua" w:hAnsi="Book Antiqua"/>
          <w:b/>
        </w:rPr>
      </w:pPr>
      <w:r w:rsidRPr="004F5D91">
        <w:rPr>
          <w:rFonts w:ascii="Book Antiqua" w:hAnsi="Book Antiqua"/>
          <w:b/>
        </w:rPr>
        <w:t xml:space="preserve">**At this point, you should be able to recognize the various types and </w:t>
      </w:r>
      <w:r>
        <w:rPr>
          <w:rFonts w:ascii="Book Antiqua" w:hAnsi="Book Antiqua"/>
          <w:b/>
        </w:rPr>
        <w:t xml:space="preserve">be able to </w:t>
      </w:r>
      <w:r w:rsidRPr="004F5D91">
        <w:rPr>
          <w:rFonts w:ascii="Book Antiqua" w:hAnsi="Book Antiqua"/>
          <w:b/>
        </w:rPr>
        <w:t>outline personal jurisdiction</w:t>
      </w:r>
    </w:p>
    <w:p w:rsidR="00513F7A" w:rsidRPr="003D278E" w:rsidRDefault="00513F7A" w:rsidP="00121100">
      <w:pPr>
        <w:ind w:left="1440" w:hanging="1440"/>
        <w:rPr>
          <w:rFonts w:ascii="Book Antiqua" w:hAnsi="Book Antiqua"/>
        </w:rPr>
      </w:pPr>
    </w:p>
    <w:p w:rsidR="00513F7A" w:rsidRDefault="00513F7A" w:rsidP="00513F7A">
      <w:pPr>
        <w:rPr>
          <w:rFonts w:ascii="Book Antiqua" w:hAnsi="Book Antiqua"/>
          <w:b/>
        </w:rPr>
      </w:pPr>
    </w:p>
    <w:p w:rsidR="00121100" w:rsidRPr="003D278E" w:rsidRDefault="0023355B" w:rsidP="00121100">
      <w:pPr>
        <w:rPr>
          <w:rFonts w:ascii="Book Antiqua" w:hAnsi="Book Antiqua"/>
        </w:rPr>
      </w:pPr>
      <w:r>
        <w:rPr>
          <w:rFonts w:ascii="Book Antiqua" w:hAnsi="Book Antiqua"/>
          <w:b/>
        </w:rPr>
        <w:t>Feb. 20</w:t>
      </w:r>
      <w:r w:rsidR="00513F7A" w:rsidRPr="003D278E">
        <w:rPr>
          <w:rFonts w:ascii="Book Antiqua" w:hAnsi="Book Antiqua"/>
          <w:b/>
        </w:rPr>
        <w:tab/>
      </w:r>
      <w:r w:rsidR="00121100" w:rsidRPr="003D278E">
        <w:rPr>
          <w:rFonts w:ascii="Book Antiqua" w:hAnsi="Book Antiqua"/>
        </w:rPr>
        <w:t xml:space="preserve">Venue, Transfer, and </w:t>
      </w:r>
      <w:r w:rsidR="00121100" w:rsidRPr="003D278E">
        <w:rPr>
          <w:rFonts w:ascii="Book Antiqua" w:hAnsi="Book Antiqua"/>
          <w:i/>
        </w:rPr>
        <w:t xml:space="preserve">Forum Non </w:t>
      </w:r>
      <w:proofErr w:type="spellStart"/>
      <w:r w:rsidR="00121100" w:rsidRPr="003D278E">
        <w:rPr>
          <w:rFonts w:ascii="Book Antiqua" w:hAnsi="Book Antiqua"/>
          <w:i/>
        </w:rPr>
        <w:t>Conveniens</w:t>
      </w:r>
      <w:proofErr w:type="spellEnd"/>
      <w:r w:rsidR="00121100" w:rsidRPr="003D278E">
        <w:rPr>
          <w:rFonts w:ascii="Book Antiqua" w:hAnsi="Book Antiqua"/>
        </w:rPr>
        <w:t xml:space="preserve"> </w:t>
      </w:r>
    </w:p>
    <w:p w:rsidR="00121100" w:rsidRPr="003D278E" w:rsidRDefault="00121100" w:rsidP="00121100">
      <w:pPr>
        <w:rPr>
          <w:rFonts w:ascii="Book Antiqua" w:hAnsi="Book Antiqua"/>
        </w:rPr>
      </w:pPr>
    </w:p>
    <w:p w:rsidR="00121100" w:rsidRPr="003D278E" w:rsidRDefault="00121100" w:rsidP="00121100">
      <w:pPr>
        <w:ind w:firstLine="720"/>
        <w:rPr>
          <w:rFonts w:ascii="Book Antiqua" w:hAnsi="Book Antiqua"/>
        </w:rPr>
      </w:pPr>
      <w:r w:rsidRPr="003D278E">
        <w:rPr>
          <w:rFonts w:ascii="Book Antiqua" w:hAnsi="Book Antiqua"/>
        </w:rPr>
        <w:tab/>
        <w:t>Due:</w:t>
      </w:r>
      <w:r w:rsidRPr="003D278E">
        <w:rPr>
          <w:rFonts w:ascii="Book Antiqua" w:hAnsi="Book Antiqua"/>
        </w:rPr>
        <w:tab/>
        <w:t xml:space="preserve">start </w:t>
      </w:r>
      <w:proofErr w:type="spellStart"/>
      <w:r w:rsidRPr="003D278E">
        <w:rPr>
          <w:rFonts w:ascii="Book Antiqua" w:hAnsi="Book Antiqua"/>
          <w:i/>
        </w:rPr>
        <w:t>Yeazell</w:t>
      </w:r>
      <w:proofErr w:type="spellEnd"/>
      <w:r>
        <w:rPr>
          <w:rFonts w:ascii="Book Antiqua" w:hAnsi="Book Antiqua"/>
        </w:rPr>
        <w:t>, p. 181</w:t>
      </w:r>
      <w:r w:rsidRPr="003D278E">
        <w:rPr>
          <w:rFonts w:ascii="Book Antiqua" w:hAnsi="Book Antiqua"/>
        </w:rPr>
        <w:t xml:space="preserve">-199 </w:t>
      </w:r>
    </w:p>
    <w:p w:rsidR="00513F7A" w:rsidRPr="004F5D91" w:rsidRDefault="00513F7A" w:rsidP="00121100">
      <w:pPr>
        <w:ind w:left="1440" w:hanging="1440"/>
        <w:rPr>
          <w:rFonts w:ascii="Book Antiqua" w:hAnsi="Book Antiqua"/>
          <w:b/>
        </w:rPr>
      </w:pPr>
    </w:p>
    <w:p w:rsidR="00513F7A" w:rsidRPr="003D278E" w:rsidRDefault="00513F7A" w:rsidP="00513F7A">
      <w:pPr>
        <w:rPr>
          <w:rFonts w:ascii="Book Antiqua" w:hAnsi="Book Antiqua"/>
          <w:b/>
        </w:rPr>
      </w:pPr>
    </w:p>
    <w:p w:rsidR="00121100" w:rsidRPr="003D278E" w:rsidRDefault="0023355B" w:rsidP="00121100">
      <w:pPr>
        <w:rPr>
          <w:rFonts w:ascii="Book Antiqua" w:hAnsi="Book Antiqua"/>
        </w:rPr>
      </w:pPr>
      <w:r>
        <w:rPr>
          <w:rFonts w:ascii="Book Antiqua" w:hAnsi="Book Antiqua"/>
          <w:b/>
        </w:rPr>
        <w:t>Feb. 25</w:t>
      </w:r>
      <w:r w:rsidR="00513F7A" w:rsidRPr="003D278E">
        <w:rPr>
          <w:rFonts w:ascii="Book Antiqua" w:hAnsi="Book Antiqua"/>
          <w:b/>
        </w:rPr>
        <w:tab/>
      </w:r>
      <w:r w:rsidR="00121100" w:rsidRPr="003D278E">
        <w:rPr>
          <w:rFonts w:ascii="Book Antiqua" w:hAnsi="Book Antiqua"/>
        </w:rPr>
        <w:t xml:space="preserve">Venue, Transfer, and </w:t>
      </w:r>
      <w:r w:rsidR="00121100" w:rsidRPr="003D278E">
        <w:rPr>
          <w:rFonts w:ascii="Book Antiqua" w:hAnsi="Book Antiqua"/>
          <w:i/>
        </w:rPr>
        <w:t xml:space="preserve">Forum Non </w:t>
      </w:r>
      <w:proofErr w:type="spellStart"/>
      <w:r w:rsidR="00121100" w:rsidRPr="003D278E">
        <w:rPr>
          <w:rFonts w:ascii="Book Antiqua" w:hAnsi="Book Antiqua"/>
          <w:i/>
        </w:rPr>
        <w:t>Conveniens</w:t>
      </w:r>
      <w:proofErr w:type="spellEnd"/>
      <w:r w:rsidR="00121100" w:rsidRPr="003D278E">
        <w:rPr>
          <w:rFonts w:ascii="Book Antiqua" w:hAnsi="Book Antiqua"/>
        </w:rPr>
        <w:t xml:space="preserve"> </w:t>
      </w:r>
    </w:p>
    <w:p w:rsidR="00121100" w:rsidRPr="003D278E" w:rsidRDefault="00121100" w:rsidP="00121100">
      <w:pPr>
        <w:rPr>
          <w:rFonts w:ascii="Book Antiqua" w:hAnsi="Book Antiqua"/>
        </w:rPr>
      </w:pPr>
    </w:p>
    <w:p w:rsidR="00121100" w:rsidRDefault="00121100" w:rsidP="00121100">
      <w:pPr>
        <w:ind w:firstLine="720"/>
        <w:rPr>
          <w:rFonts w:ascii="Book Antiqua" w:hAnsi="Book Antiqua"/>
        </w:rPr>
      </w:pPr>
      <w:r w:rsidRPr="003D278E">
        <w:rPr>
          <w:rFonts w:ascii="Book Antiqua" w:hAnsi="Book Antiqua"/>
        </w:rPr>
        <w:tab/>
        <w:t>Due:</w:t>
      </w:r>
      <w:r w:rsidRPr="003D278E">
        <w:rPr>
          <w:rFonts w:ascii="Book Antiqua" w:hAnsi="Book Antiqua"/>
        </w:rPr>
        <w:tab/>
        <w:t xml:space="preserve">finish </w:t>
      </w:r>
      <w:proofErr w:type="spellStart"/>
      <w:r w:rsidRPr="003D278E">
        <w:rPr>
          <w:rFonts w:ascii="Book Antiqua" w:hAnsi="Book Antiqua"/>
          <w:i/>
        </w:rPr>
        <w:t>Yeazell</w:t>
      </w:r>
      <w:proofErr w:type="spellEnd"/>
      <w:r>
        <w:rPr>
          <w:rFonts w:ascii="Book Antiqua" w:hAnsi="Book Antiqua"/>
        </w:rPr>
        <w:t>, p. 181</w:t>
      </w:r>
      <w:r w:rsidRPr="003D278E">
        <w:rPr>
          <w:rFonts w:ascii="Book Antiqua" w:hAnsi="Book Antiqua"/>
        </w:rPr>
        <w:t xml:space="preserve">-199 </w:t>
      </w:r>
    </w:p>
    <w:p w:rsidR="00121100" w:rsidRDefault="00121100" w:rsidP="00121100">
      <w:pPr>
        <w:ind w:firstLine="720"/>
        <w:rPr>
          <w:rFonts w:ascii="Book Antiqua" w:hAnsi="Book Antiqua"/>
        </w:rPr>
      </w:pPr>
    </w:p>
    <w:p w:rsidR="00121100" w:rsidRPr="004F5D91" w:rsidRDefault="00121100" w:rsidP="00121100">
      <w:pPr>
        <w:ind w:firstLine="720"/>
        <w:rPr>
          <w:rFonts w:ascii="Book Antiqua" w:hAnsi="Book Antiqua"/>
          <w:b/>
        </w:rPr>
      </w:pPr>
      <w:r w:rsidRPr="004F5D91">
        <w:rPr>
          <w:rFonts w:ascii="Book Antiqua" w:hAnsi="Book Antiqua"/>
          <w:b/>
        </w:rPr>
        <w:t>** You should have a clear understanding of the role of the venue statute and how it differs from personal jurisdiction.</w:t>
      </w:r>
    </w:p>
    <w:p w:rsidR="00513F7A" w:rsidRPr="003D278E" w:rsidRDefault="00513F7A" w:rsidP="00121100">
      <w:pPr>
        <w:rPr>
          <w:rFonts w:ascii="Book Antiqua" w:hAnsi="Book Antiqua"/>
        </w:rPr>
      </w:pPr>
      <w:r w:rsidRPr="003D278E">
        <w:rPr>
          <w:rFonts w:ascii="Book Antiqua" w:hAnsi="Book Antiqua"/>
        </w:rPr>
        <w:t xml:space="preserve"> </w:t>
      </w:r>
    </w:p>
    <w:p w:rsidR="00513F7A" w:rsidRPr="003D278E" w:rsidRDefault="00513F7A" w:rsidP="00513F7A">
      <w:pPr>
        <w:ind w:left="1440" w:hanging="1440"/>
        <w:rPr>
          <w:rFonts w:ascii="Book Antiqua" w:hAnsi="Book Antiqua"/>
          <w:b/>
        </w:rPr>
      </w:pPr>
    </w:p>
    <w:p w:rsidR="00121100" w:rsidRPr="003D278E" w:rsidRDefault="0023355B" w:rsidP="00121100">
      <w:pPr>
        <w:rPr>
          <w:rFonts w:ascii="Book Antiqua" w:hAnsi="Book Antiqua"/>
        </w:rPr>
      </w:pPr>
      <w:r>
        <w:rPr>
          <w:rFonts w:ascii="Book Antiqua" w:hAnsi="Book Antiqua"/>
          <w:b/>
        </w:rPr>
        <w:t>Feb. 27</w:t>
      </w:r>
      <w:r w:rsidR="00513F7A" w:rsidRPr="003D278E">
        <w:rPr>
          <w:rFonts w:ascii="Book Antiqua" w:hAnsi="Book Antiqua"/>
          <w:b/>
        </w:rPr>
        <w:tab/>
      </w:r>
      <w:r w:rsidR="00121100" w:rsidRPr="003D278E">
        <w:rPr>
          <w:rFonts w:ascii="Book Antiqua" w:hAnsi="Book Antiqua"/>
        </w:rPr>
        <w:t>Subject Matter Jurisdiction – Federal Question</w:t>
      </w:r>
    </w:p>
    <w:p w:rsidR="00121100" w:rsidRPr="003D278E" w:rsidRDefault="00121100" w:rsidP="00121100">
      <w:pPr>
        <w:rPr>
          <w:rFonts w:ascii="Book Antiqua" w:hAnsi="Book Antiqua"/>
        </w:rPr>
      </w:pPr>
    </w:p>
    <w:p w:rsidR="00121100" w:rsidRPr="003D278E" w:rsidRDefault="00121100" w:rsidP="00121100">
      <w:pPr>
        <w:rPr>
          <w:rFonts w:ascii="Book Antiqua" w:hAnsi="Book Antiqua"/>
        </w:rPr>
      </w:pPr>
      <w:r w:rsidRPr="003D278E">
        <w:rPr>
          <w:rFonts w:ascii="Book Antiqua" w:hAnsi="Book Antiqua"/>
        </w:rPr>
        <w:tab/>
      </w:r>
      <w:r w:rsidRPr="003D278E">
        <w:rPr>
          <w:rFonts w:ascii="Book Antiqua" w:hAnsi="Book Antiqua"/>
        </w:rPr>
        <w:tab/>
        <w:t xml:space="preserve">Due: </w:t>
      </w:r>
      <w:r w:rsidRPr="003D278E">
        <w:rPr>
          <w:rFonts w:ascii="Book Antiqua" w:hAnsi="Book Antiqua"/>
        </w:rPr>
        <w:tab/>
      </w:r>
      <w:proofErr w:type="spellStart"/>
      <w:r w:rsidRPr="003D278E">
        <w:rPr>
          <w:rFonts w:ascii="Book Antiqua" w:hAnsi="Book Antiqua"/>
          <w:i/>
        </w:rPr>
        <w:t>Yeazell</w:t>
      </w:r>
      <w:proofErr w:type="spellEnd"/>
      <w:r>
        <w:rPr>
          <w:rFonts w:ascii="Book Antiqua" w:hAnsi="Book Antiqua"/>
        </w:rPr>
        <w:t>, p. 205-218</w:t>
      </w:r>
      <w:r w:rsidR="008D6FF6">
        <w:rPr>
          <w:rFonts w:ascii="Book Antiqua" w:hAnsi="Book Antiqua"/>
        </w:rPr>
        <w:t>; start p. 218-232</w:t>
      </w:r>
    </w:p>
    <w:p w:rsidR="00513F7A" w:rsidRPr="004F5D91" w:rsidRDefault="00513F7A" w:rsidP="00121100">
      <w:pPr>
        <w:rPr>
          <w:rFonts w:ascii="Book Antiqua" w:hAnsi="Book Antiqua"/>
          <w:b/>
        </w:rPr>
      </w:pPr>
    </w:p>
    <w:p w:rsidR="00513F7A" w:rsidRPr="003D278E" w:rsidRDefault="00513F7A" w:rsidP="00513F7A">
      <w:pPr>
        <w:rPr>
          <w:rFonts w:ascii="Book Antiqua" w:hAnsi="Book Antiqua"/>
          <w:b/>
        </w:rPr>
      </w:pPr>
    </w:p>
    <w:p w:rsidR="00121100" w:rsidRPr="003D278E" w:rsidRDefault="0023355B" w:rsidP="00121100">
      <w:pPr>
        <w:rPr>
          <w:rFonts w:ascii="Book Antiqua" w:hAnsi="Book Antiqua"/>
        </w:rPr>
      </w:pPr>
      <w:r>
        <w:rPr>
          <w:rFonts w:ascii="Book Antiqua" w:hAnsi="Book Antiqua"/>
          <w:b/>
        </w:rPr>
        <w:t>Mar. 3</w:t>
      </w:r>
      <w:r w:rsidR="00513F7A">
        <w:rPr>
          <w:rFonts w:ascii="Book Antiqua" w:hAnsi="Book Antiqua"/>
          <w:b/>
        </w:rPr>
        <w:tab/>
      </w:r>
      <w:r w:rsidR="00513F7A" w:rsidRPr="003D278E">
        <w:rPr>
          <w:rFonts w:ascii="Book Antiqua" w:hAnsi="Book Antiqua"/>
        </w:rPr>
        <w:tab/>
      </w:r>
      <w:r w:rsidR="00121100" w:rsidRPr="003D278E">
        <w:rPr>
          <w:rFonts w:ascii="Book Antiqua" w:hAnsi="Book Antiqua"/>
        </w:rPr>
        <w:t>Subject Matter Jurisdiction–Diversity</w:t>
      </w:r>
    </w:p>
    <w:p w:rsidR="00121100" w:rsidRPr="003D278E" w:rsidRDefault="00121100" w:rsidP="00121100">
      <w:pPr>
        <w:rPr>
          <w:rFonts w:ascii="Book Antiqua" w:hAnsi="Book Antiqua"/>
        </w:rPr>
      </w:pPr>
    </w:p>
    <w:p w:rsidR="00121100" w:rsidRDefault="00121100" w:rsidP="00121100">
      <w:pPr>
        <w:rPr>
          <w:rFonts w:ascii="Book Antiqua" w:hAnsi="Book Antiqua"/>
        </w:rPr>
      </w:pPr>
      <w:r w:rsidRPr="003D278E">
        <w:rPr>
          <w:rFonts w:ascii="Book Antiqua" w:hAnsi="Book Antiqua"/>
        </w:rPr>
        <w:tab/>
      </w:r>
      <w:r w:rsidRPr="003D278E">
        <w:rPr>
          <w:rFonts w:ascii="Book Antiqua" w:hAnsi="Book Antiqua"/>
        </w:rPr>
        <w:tab/>
        <w:t xml:space="preserve">Due: </w:t>
      </w:r>
      <w:r w:rsidRPr="003D278E">
        <w:rPr>
          <w:rFonts w:ascii="Book Antiqua" w:hAnsi="Book Antiqua"/>
        </w:rPr>
        <w:tab/>
      </w:r>
      <w:r w:rsidR="008D6FF6">
        <w:rPr>
          <w:rFonts w:ascii="Book Antiqua" w:hAnsi="Book Antiqua"/>
        </w:rPr>
        <w:t xml:space="preserve">finish </w:t>
      </w:r>
      <w:proofErr w:type="spellStart"/>
      <w:r w:rsidRPr="003D278E">
        <w:rPr>
          <w:rFonts w:ascii="Book Antiqua" w:hAnsi="Book Antiqua"/>
          <w:i/>
        </w:rPr>
        <w:t>Yeazell</w:t>
      </w:r>
      <w:proofErr w:type="spellEnd"/>
      <w:r>
        <w:rPr>
          <w:rFonts w:ascii="Book Antiqua" w:hAnsi="Book Antiqua"/>
        </w:rPr>
        <w:t>, p. 218-232</w:t>
      </w:r>
    </w:p>
    <w:p w:rsidR="00121100" w:rsidRDefault="00121100" w:rsidP="00121100">
      <w:pPr>
        <w:rPr>
          <w:rFonts w:ascii="Book Antiqua" w:hAnsi="Book Antiqua"/>
        </w:rPr>
      </w:pPr>
    </w:p>
    <w:p w:rsidR="00121100" w:rsidRPr="004F5D91" w:rsidRDefault="00121100" w:rsidP="00121100">
      <w:pPr>
        <w:rPr>
          <w:rFonts w:ascii="Book Antiqua" w:hAnsi="Book Antiqua"/>
          <w:b/>
        </w:rPr>
      </w:pPr>
      <w:r>
        <w:rPr>
          <w:rFonts w:ascii="Book Antiqua" w:hAnsi="Book Antiqua"/>
        </w:rPr>
        <w:tab/>
      </w:r>
      <w:r w:rsidRPr="004F5D91">
        <w:rPr>
          <w:rFonts w:ascii="Book Antiqua" w:hAnsi="Book Antiqua"/>
          <w:b/>
        </w:rPr>
        <w:t>** You should understand the different types of subject matter jurisdiction and the way subject matter jurisdiction differs from personal jurisdiction and venue.</w:t>
      </w:r>
    </w:p>
    <w:p w:rsidR="00513F7A" w:rsidRPr="003D278E" w:rsidRDefault="00513F7A" w:rsidP="00121100">
      <w:pPr>
        <w:rPr>
          <w:rFonts w:ascii="Book Antiqua" w:hAnsi="Book Antiqua"/>
        </w:rPr>
      </w:pPr>
    </w:p>
    <w:p w:rsidR="00513F7A" w:rsidRPr="003D278E" w:rsidRDefault="00513F7A" w:rsidP="00513F7A">
      <w:pPr>
        <w:rPr>
          <w:rFonts w:ascii="Book Antiqua" w:hAnsi="Book Antiqua"/>
        </w:rPr>
      </w:pPr>
    </w:p>
    <w:p w:rsidR="00DB4DE0" w:rsidRDefault="00513F7A" w:rsidP="00DB4DE0">
      <w:pPr>
        <w:rPr>
          <w:rFonts w:ascii="Book Antiqua" w:hAnsi="Book Antiqua"/>
        </w:rPr>
      </w:pPr>
      <w:r w:rsidRPr="003D278E">
        <w:rPr>
          <w:rFonts w:ascii="Book Antiqua" w:hAnsi="Book Antiqua"/>
        </w:rPr>
        <w:t xml:space="preserve"> </w:t>
      </w:r>
      <w:r w:rsidR="0023355B">
        <w:rPr>
          <w:rFonts w:ascii="Book Antiqua" w:hAnsi="Book Antiqua"/>
          <w:b/>
        </w:rPr>
        <w:t>Mar. 5</w:t>
      </w:r>
      <w:r w:rsidRPr="003D278E">
        <w:rPr>
          <w:rFonts w:ascii="Book Antiqua" w:hAnsi="Book Antiqua"/>
          <w:b/>
        </w:rPr>
        <w:tab/>
      </w:r>
      <w:r w:rsidR="00DB4DE0" w:rsidRPr="00121100">
        <w:rPr>
          <w:rFonts w:ascii="Book Antiqua" w:hAnsi="Book Antiqua"/>
          <w:b/>
        </w:rPr>
        <w:t>MIDTERM EXAM</w:t>
      </w:r>
    </w:p>
    <w:p w:rsidR="00513F7A" w:rsidRPr="004F5D91" w:rsidRDefault="00513F7A" w:rsidP="00121100">
      <w:pPr>
        <w:rPr>
          <w:rFonts w:ascii="Book Antiqua" w:hAnsi="Book Antiqua"/>
          <w:b/>
        </w:rPr>
      </w:pPr>
    </w:p>
    <w:p w:rsidR="00513F7A" w:rsidRPr="003D278E" w:rsidRDefault="00513F7A" w:rsidP="00513F7A">
      <w:pPr>
        <w:rPr>
          <w:rFonts w:ascii="Book Antiqua" w:hAnsi="Book Antiqua"/>
        </w:rPr>
      </w:pPr>
      <w:r w:rsidRPr="003D278E">
        <w:rPr>
          <w:rFonts w:ascii="Book Antiqua" w:hAnsi="Book Antiqua"/>
        </w:rPr>
        <w:tab/>
      </w:r>
    </w:p>
    <w:p w:rsidR="00DB4DE0" w:rsidRPr="003D278E" w:rsidRDefault="0023355B" w:rsidP="00DB4DE0">
      <w:pPr>
        <w:rPr>
          <w:rFonts w:ascii="Book Antiqua" w:hAnsi="Book Antiqua"/>
        </w:rPr>
      </w:pPr>
      <w:r w:rsidRPr="00121100">
        <w:rPr>
          <w:rFonts w:ascii="Book Antiqua" w:hAnsi="Book Antiqua"/>
          <w:b/>
        </w:rPr>
        <w:t>Mar. 10</w:t>
      </w:r>
      <w:r w:rsidR="00513F7A" w:rsidRPr="00121100">
        <w:rPr>
          <w:rFonts w:ascii="Book Antiqua" w:hAnsi="Book Antiqua"/>
          <w:i/>
        </w:rPr>
        <w:tab/>
      </w:r>
      <w:r w:rsidR="00DB4DE0" w:rsidRPr="003D278E">
        <w:rPr>
          <w:rFonts w:ascii="Book Antiqua" w:hAnsi="Book Antiqua"/>
        </w:rPr>
        <w:t>Supplemental Jurisdiction and Removal</w:t>
      </w:r>
    </w:p>
    <w:p w:rsidR="00DB4DE0" w:rsidRPr="003D278E" w:rsidRDefault="00DB4DE0" w:rsidP="00DB4DE0">
      <w:pPr>
        <w:rPr>
          <w:rFonts w:ascii="Book Antiqua" w:hAnsi="Book Antiqua"/>
        </w:rPr>
      </w:pPr>
    </w:p>
    <w:p w:rsidR="00DB4DE0" w:rsidRPr="003D278E" w:rsidRDefault="00DB4DE0" w:rsidP="00DB4DE0">
      <w:pPr>
        <w:rPr>
          <w:rFonts w:ascii="Book Antiqua" w:hAnsi="Book Antiqua"/>
        </w:rPr>
      </w:pPr>
      <w:r w:rsidRPr="003D278E">
        <w:rPr>
          <w:rFonts w:ascii="Book Antiqua" w:hAnsi="Book Antiqua"/>
        </w:rPr>
        <w:tab/>
      </w:r>
      <w:r w:rsidRPr="003D278E">
        <w:rPr>
          <w:rFonts w:ascii="Book Antiqua" w:hAnsi="Book Antiqua"/>
        </w:rPr>
        <w:tab/>
        <w:t xml:space="preserve">Due: </w:t>
      </w:r>
      <w:r w:rsidRPr="003D278E">
        <w:rPr>
          <w:rFonts w:ascii="Book Antiqua" w:hAnsi="Book Antiqua"/>
        </w:rPr>
        <w:tab/>
      </w:r>
      <w:proofErr w:type="spellStart"/>
      <w:r w:rsidRPr="003D278E">
        <w:rPr>
          <w:rFonts w:ascii="Book Antiqua" w:hAnsi="Book Antiqua"/>
          <w:i/>
        </w:rPr>
        <w:t>Yeazell</w:t>
      </w:r>
      <w:proofErr w:type="spellEnd"/>
      <w:r w:rsidRPr="003D278E">
        <w:rPr>
          <w:rFonts w:ascii="Book Antiqua" w:hAnsi="Book Antiqua"/>
        </w:rPr>
        <w:t>, p. 23</w:t>
      </w:r>
      <w:r>
        <w:rPr>
          <w:rFonts w:ascii="Book Antiqua" w:hAnsi="Book Antiqua"/>
        </w:rPr>
        <w:t>2</w:t>
      </w:r>
      <w:r w:rsidRPr="003D278E">
        <w:rPr>
          <w:rFonts w:ascii="Book Antiqua" w:hAnsi="Book Antiqua"/>
        </w:rPr>
        <w:t>-24</w:t>
      </w:r>
      <w:r>
        <w:rPr>
          <w:rFonts w:ascii="Book Antiqua" w:hAnsi="Book Antiqua"/>
        </w:rPr>
        <w:t>4</w:t>
      </w:r>
    </w:p>
    <w:p w:rsidR="00513F7A" w:rsidRPr="00DB4DE0" w:rsidRDefault="00513F7A" w:rsidP="00513F7A">
      <w:pPr>
        <w:rPr>
          <w:rFonts w:ascii="Book Antiqua" w:hAnsi="Book Antiqua"/>
        </w:rPr>
      </w:pPr>
    </w:p>
    <w:p w:rsidR="008D6FF6" w:rsidRDefault="008D6FF6" w:rsidP="00DB4DE0">
      <w:pPr>
        <w:rPr>
          <w:rFonts w:ascii="Book Antiqua" w:hAnsi="Book Antiqua"/>
          <w:b/>
        </w:rPr>
      </w:pPr>
    </w:p>
    <w:p w:rsidR="00DB4DE0" w:rsidRDefault="0023355B" w:rsidP="00DB4DE0">
      <w:pPr>
        <w:rPr>
          <w:rFonts w:ascii="Book Antiqua" w:hAnsi="Book Antiqua"/>
        </w:rPr>
      </w:pPr>
      <w:r>
        <w:rPr>
          <w:rFonts w:ascii="Book Antiqua" w:hAnsi="Book Antiqua"/>
          <w:b/>
        </w:rPr>
        <w:t>Mar. 12</w:t>
      </w:r>
      <w:r w:rsidR="00513F7A" w:rsidRPr="003D278E">
        <w:rPr>
          <w:rFonts w:ascii="Book Antiqua" w:hAnsi="Book Antiqua"/>
          <w:b/>
        </w:rPr>
        <w:tab/>
      </w:r>
      <w:r w:rsidR="00DB4DE0" w:rsidRPr="003D278E">
        <w:rPr>
          <w:rFonts w:ascii="Book Antiqua" w:hAnsi="Book Antiqua"/>
        </w:rPr>
        <w:t>Supplemental Jurisdiction and Removal</w:t>
      </w:r>
    </w:p>
    <w:p w:rsidR="00DB4DE0" w:rsidRDefault="00DB4DE0" w:rsidP="00DB4DE0">
      <w:pPr>
        <w:rPr>
          <w:rFonts w:ascii="Book Antiqua" w:hAnsi="Book Antiqua"/>
        </w:rPr>
      </w:pPr>
    </w:p>
    <w:p w:rsidR="00DB4DE0" w:rsidRDefault="00DB4DE0" w:rsidP="00DB4DE0">
      <w:pPr>
        <w:rPr>
          <w:rFonts w:ascii="Book Antiqua" w:hAnsi="Book Antiqua"/>
        </w:rPr>
      </w:pPr>
      <w:r>
        <w:rPr>
          <w:rFonts w:ascii="Book Antiqua" w:hAnsi="Book Antiqua"/>
        </w:rPr>
        <w:tab/>
      </w:r>
      <w:r>
        <w:rPr>
          <w:rFonts w:ascii="Book Antiqua" w:hAnsi="Book Antiqua"/>
        </w:rPr>
        <w:tab/>
      </w:r>
      <w:r w:rsidRPr="003D278E">
        <w:rPr>
          <w:rFonts w:ascii="Book Antiqua" w:hAnsi="Book Antiqua"/>
        </w:rPr>
        <w:t>Due:</w:t>
      </w:r>
      <w:r w:rsidRPr="003D278E">
        <w:rPr>
          <w:rFonts w:ascii="Book Antiqua" w:hAnsi="Book Antiqua"/>
        </w:rPr>
        <w:tab/>
      </w:r>
      <w:proofErr w:type="spellStart"/>
      <w:r w:rsidRPr="003D278E">
        <w:rPr>
          <w:rFonts w:ascii="Book Antiqua" w:hAnsi="Book Antiqua"/>
          <w:i/>
        </w:rPr>
        <w:t>Yeazell</w:t>
      </w:r>
      <w:proofErr w:type="spellEnd"/>
      <w:r>
        <w:rPr>
          <w:rFonts w:ascii="Book Antiqua" w:hAnsi="Book Antiqua"/>
        </w:rPr>
        <w:t>, p. 232-244 (cont.)</w:t>
      </w:r>
    </w:p>
    <w:p w:rsidR="00DB4DE0" w:rsidRPr="003D278E" w:rsidRDefault="00DB4DE0" w:rsidP="00DB4DE0">
      <w:pPr>
        <w:rPr>
          <w:rFonts w:ascii="Book Antiqua" w:hAnsi="Book Antiqua"/>
          <w:b/>
        </w:rPr>
      </w:pPr>
    </w:p>
    <w:p w:rsidR="00DB4DE0" w:rsidRPr="00C55252" w:rsidRDefault="00DB4DE0" w:rsidP="00DB4DE0">
      <w:pPr>
        <w:rPr>
          <w:rFonts w:ascii="Book Antiqua" w:hAnsi="Book Antiqua"/>
        </w:rPr>
      </w:pPr>
      <w:r w:rsidRPr="004F5D91">
        <w:rPr>
          <w:rFonts w:ascii="Book Antiqua" w:hAnsi="Book Antiqua"/>
          <w:b/>
        </w:rPr>
        <w:t>** You should understand the role of supplemental jurisdiction and removal and be able to outline the tests/steps for each.</w:t>
      </w:r>
    </w:p>
    <w:p w:rsidR="00513F7A" w:rsidRPr="003D278E" w:rsidRDefault="00513F7A" w:rsidP="00DB4DE0">
      <w:pPr>
        <w:rPr>
          <w:rFonts w:ascii="Book Antiqua" w:hAnsi="Book Antiqua"/>
        </w:rPr>
      </w:pPr>
    </w:p>
    <w:p w:rsidR="00DB4DE0" w:rsidRDefault="0023355B" w:rsidP="00DB4DE0">
      <w:pPr>
        <w:rPr>
          <w:rFonts w:ascii="Book Antiqua" w:hAnsi="Book Antiqua"/>
        </w:rPr>
      </w:pPr>
      <w:r>
        <w:rPr>
          <w:rFonts w:ascii="Book Antiqua" w:hAnsi="Book Antiqua"/>
          <w:b/>
        </w:rPr>
        <w:t>Mar. 24</w:t>
      </w:r>
      <w:r w:rsidR="00513F7A" w:rsidRPr="003D278E">
        <w:rPr>
          <w:rFonts w:ascii="Book Antiqua" w:hAnsi="Book Antiqua"/>
          <w:i/>
        </w:rPr>
        <w:tab/>
      </w:r>
      <w:r w:rsidR="00DB4DE0" w:rsidRPr="000171C8">
        <w:rPr>
          <w:rFonts w:ascii="Book Antiqua" w:hAnsi="Book Antiqua"/>
          <w:i/>
        </w:rPr>
        <w:t>Erie</w:t>
      </w:r>
      <w:r w:rsidR="00DB4DE0" w:rsidRPr="000171C8">
        <w:rPr>
          <w:rFonts w:ascii="Book Antiqua" w:hAnsi="Book Antiqua"/>
        </w:rPr>
        <w:t xml:space="preserve"> Doctrine </w:t>
      </w:r>
    </w:p>
    <w:p w:rsidR="00DB4DE0" w:rsidRPr="000171C8" w:rsidRDefault="00DB4DE0" w:rsidP="00DB4DE0">
      <w:pPr>
        <w:rPr>
          <w:rFonts w:ascii="Book Antiqua" w:hAnsi="Book Antiqua"/>
        </w:rPr>
      </w:pPr>
    </w:p>
    <w:p w:rsidR="00DB4DE0" w:rsidRPr="000171C8" w:rsidRDefault="00DB4DE0" w:rsidP="00DB4DE0">
      <w:pPr>
        <w:rPr>
          <w:rFonts w:ascii="Book Antiqua" w:hAnsi="Book Antiqua"/>
        </w:rPr>
      </w:pPr>
      <w:r w:rsidRPr="000171C8">
        <w:rPr>
          <w:rFonts w:ascii="Book Antiqua" w:hAnsi="Book Antiqua"/>
        </w:rPr>
        <w:tab/>
      </w:r>
      <w:r w:rsidRPr="000171C8">
        <w:rPr>
          <w:rFonts w:ascii="Book Antiqua" w:hAnsi="Book Antiqua"/>
        </w:rPr>
        <w:tab/>
        <w:t xml:space="preserve">Due: </w:t>
      </w:r>
      <w:r w:rsidRPr="000171C8">
        <w:rPr>
          <w:rFonts w:ascii="Book Antiqua" w:hAnsi="Book Antiqua"/>
        </w:rPr>
        <w:tab/>
      </w:r>
      <w:proofErr w:type="spellStart"/>
      <w:r w:rsidRPr="000171C8">
        <w:rPr>
          <w:rFonts w:ascii="Book Antiqua" w:hAnsi="Book Antiqua"/>
          <w:i/>
        </w:rPr>
        <w:t>Yeazell</w:t>
      </w:r>
      <w:proofErr w:type="spellEnd"/>
      <w:r w:rsidRPr="000171C8">
        <w:rPr>
          <w:rFonts w:ascii="Book Antiqua" w:hAnsi="Book Antiqua"/>
        </w:rPr>
        <w:t>, p. 255-267</w:t>
      </w:r>
    </w:p>
    <w:p w:rsidR="00DB4DE0" w:rsidRPr="003D278E" w:rsidRDefault="00DB4DE0" w:rsidP="00DB4DE0">
      <w:pPr>
        <w:rPr>
          <w:rFonts w:ascii="Book Antiqua" w:hAnsi="Book Antiqua"/>
          <w:b/>
        </w:rPr>
      </w:pPr>
    </w:p>
    <w:p w:rsidR="00513F7A" w:rsidRPr="00DB4DE0" w:rsidRDefault="00513F7A" w:rsidP="00DB4DE0">
      <w:pPr>
        <w:rPr>
          <w:rFonts w:ascii="Book Antiqua" w:hAnsi="Book Antiqua"/>
          <w:b/>
        </w:rPr>
      </w:pPr>
    </w:p>
    <w:p w:rsidR="00DB4DE0" w:rsidRPr="003D278E" w:rsidRDefault="0023355B" w:rsidP="00DB4DE0">
      <w:pPr>
        <w:rPr>
          <w:rFonts w:ascii="Book Antiqua" w:hAnsi="Book Antiqua"/>
        </w:rPr>
      </w:pPr>
      <w:r>
        <w:rPr>
          <w:rFonts w:ascii="Book Antiqua" w:hAnsi="Book Antiqua"/>
          <w:b/>
        </w:rPr>
        <w:t>Mar. 26</w:t>
      </w:r>
      <w:r w:rsidR="00513F7A" w:rsidRPr="003D278E">
        <w:rPr>
          <w:rFonts w:ascii="Book Antiqua" w:hAnsi="Book Antiqua"/>
          <w:b/>
        </w:rPr>
        <w:tab/>
      </w:r>
      <w:r w:rsidR="00DB4DE0" w:rsidRPr="003D278E">
        <w:rPr>
          <w:rFonts w:ascii="Book Antiqua" w:hAnsi="Book Antiqua"/>
          <w:i/>
        </w:rPr>
        <w:t>Erie</w:t>
      </w:r>
      <w:r w:rsidR="00DB4DE0" w:rsidRPr="003D278E">
        <w:rPr>
          <w:rFonts w:ascii="Book Antiqua" w:hAnsi="Book Antiqua"/>
        </w:rPr>
        <w:t xml:space="preserve"> Doctrine </w:t>
      </w:r>
    </w:p>
    <w:p w:rsidR="00DB4DE0" w:rsidRPr="003D278E" w:rsidRDefault="00DB4DE0" w:rsidP="00DB4DE0">
      <w:pPr>
        <w:ind w:left="720" w:firstLine="720"/>
        <w:rPr>
          <w:rFonts w:ascii="Book Antiqua" w:hAnsi="Book Antiqua"/>
        </w:rPr>
      </w:pPr>
    </w:p>
    <w:p w:rsidR="00DB4DE0" w:rsidRDefault="00DB4DE0" w:rsidP="00DB4DE0">
      <w:pPr>
        <w:rPr>
          <w:rFonts w:ascii="Book Antiqua" w:hAnsi="Book Antiqua"/>
        </w:rPr>
      </w:pPr>
      <w:r w:rsidRPr="003D278E">
        <w:rPr>
          <w:rFonts w:ascii="Book Antiqua" w:hAnsi="Book Antiqua"/>
        </w:rPr>
        <w:tab/>
      </w:r>
      <w:r w:rsidRPr="003D278E">
        <w:rPr>
          <w:rFonts w:ascii="Book Antiqua" w:hAnsi="Book Antiqua"/>
        </w:rPr>
        <w:tab/>
        <w:t xml:space="preserve">Due: </w:t>
      </w:r>
      <w:r w:rsidRPr="003D278E">
        <w:rPr>
          <w:rFonts w:ascii="Book Antiqua" w:hAnsi="Book Antiqua"/>
        </w:rPr>
        <w:tab/>
      </w:r>
      <w:proofErr w:type="spellStart"/>
      <w:r w:rsidRPr="003D278E">
        <w:rPr>
          <w:rFonts w:ascii="Book Antiqua" w:hAnsi="Book Antiqua"/>
          <w:i/>
        </w:rPr>
        <w:t>Yeazell</w:t>
      </w:r>
      <w:proofErr w:type="spellEnd"/>
      <w:r w:rsidRPr="003D278E">
        <w:rPr>
          <w:rFonts w:ascii="Book Antiqua" w:hAnsi="Book Antiqua"/>
        </w:rPr>
        <w:t>, p. 267-28</w:t>
      </w:r>
      <w:r>
        <w:rPr>
          <w:rFonts w:ascii="Book Antiqua" w:hAnsi="Book Antiqua"/>
        </w:rPr>
        <w:t>5</w:t>
      </w:r>
      <w:r w:rsidRPr="003D278E">
        <w:rPr>
          <w:rFonts w:ascii="Book Antiqua" w:hAnsi="Book Antiqua"/>
        </w:rPr>
        <w:t xml:space="preserve"> </w:t>
      </w:r>
    </w:p>
    <w:p w:rsidR="00513F7A" w:rsidRPr="000171C8" w:rsidRDefault="00513F7A" w:rsidP="00DB4DE0">
      <w:pPr>
        <w:rPr>
          <w:rFonts w:ascii="Book Antiqua" w:hAnsi="Book Antiqua"/>
        </w:rPr>
      </w:pPr>
    </w:p>
    <w:p w:rsidR="00513F7A" w:rsidRPr="003D278E" w:rsidRDefault="00513F7A" w:rsidP="00513F7A">
      <w:pPr>
        <w:rPr>
          <w:rFonts w:ascii="Book Antiqua" w:hAnsi="Book Antiqua"/>
        </w:rPr>
      </w:pPr>
    </w:p>
    <w:p w:rsidR="00DB4DE0" w:rsidRDefault="0023355B" w:rsidP="00DB4DE0">
      <w:pPr>
        <w:rPr>
          <w:rFonts w:ascii="Book Antiqua" w:hAnsi="Book Antiqua"/>
        </w:rPr>
      </w:pPr>
      <w:r>
        <w:rPr>
          <w:rFonts w:ascii="Book Antiqua" w:hAnsi="Book Antiqua"/>
          <w:b/>
        </w:rPr>
        <w:t>Mar. 31</w:t>
      </w:r>
      <w:r w:rsidR="00513F7A" w:rsidRPr="003D278E">
        <w:rPr>
          <w:rFonts w:ascii="Book Antiqua" w:hAnsi="Book Antiqua"/>
          <w:b/>
        </w:rPr>
        <w:tab/>
      </w:r>
      <w:r w:rsidR="00DB4DE0" w:rsidRPr="00B71553">
        <w:rPr>
          <w:rFonts w:ascii="Book Antiqua" w:hAnsi="Book Antiqua"/>
          <w:i/>
        </w:rPr>
        <w:t>Erie</w:t>
      </w:r>
      <w:r w:rsidR="00DB4DE0">
        <w:rPr>
          <w:rFonts w:ascii="Book Antiqua" w:hAnsi="Book Antiqua"/>
        </w:rPr>
        <w:t xml:space="preserve"> Doctrine</w:t>
      </w:r>
    </w:p>
    <w:p w:rsidR="00DB4DE0" w:rsidRDefault="00DB4DE0" w:rsidP="00DB4DE0">
      <w:pPr>
        <w:rPr>
          <w:rFonts w:ascii="Book Antiqua" w:hAnsi="Book Antiqua"/>
        </w:rPr>
      </w:pPr>
    </w:p>
    <w:p w:rsidR="00DB4DE0" w:rsidRDefault="00DB4DE0" w:rsidP="00DB4DE0">
      <w:pPr>
        <w:rPr>
          <w:rFonts w:ascii="Book Antiqua" w:hAnsi="Book Antiqua"/>
        </w:rPr>
      </w:pPr>
      <w:r>
        <w:rPr>
          <w:rFonts w:ascii="Book Antiqua" w:hAnsi="Book Antiqua"/>
        </w:rPr>
        <w:tab/>
      </w:r>
      <w:r>
        <w:rPr>
          <w:rFonts w:ascii="Book Antiqua" w:hAnsi="Book Antiqua"/>
        </w:rPr>
        <w:tab/>
        <w:t>Due:</w:t>
      </w:r>
      <w:r>
        <w:rPr>
          <w:rFonts w:ascii="Book Antiqua" w:hAnsi="Book Antiqua"/>
        </w:rPr>
        <w:tab/>
        <w:t xml:space="preserve">finish </w:t>
      </w:r>
      <w:proofErr w:type="spellStart"/>
      <w:r w:rsidRPr="003D278E">
        <w:rPr>
          <w:rFonts w:ascii="Book Antiqua" w:hAnsi="Book Antiqua"/>
          <w:i/>
        </w:rPr>
        <w:t>Yeazell</w:t>
      </w:r>
      <w:proofErr w:type="spellEnd"/>
      <w:r w:rsidRPr="003D278E">
        <w:rPr>
          <w:rFonts w:ascii="Book Antiqua" w:hAnsi="Book Antiqua"/>
        </w:rPr>
        <w:t>, p. 267-28</w:t>
      </w:r>
      <w:r>
        <w:rPr>
          <w:rFonts w:ascii="Book Antiqua" w:hAnsi="Book Antiqua"/>
        </w:rPr>
        <w:t>5</w:t>
      </w:r>
      <w:r w:rsidRPr="003D278E">
        <w:rPr>
          <w:rFonts w:ascii="Book Antiqua" w:hAnsi="Book Antiqua"/>
        </w:rPr>
        <w:t xml:space="preserve"> </w:t>
      </w:r>
    </w:p>
    <w:p w:rsidR="00DB4DE0" w:rsidRDefault="00DB4DE0" w:rsidP="00DB4DE0">
      <w:pPr>
        <w:rPr>
          <w:rFonts w:ascii="Book Antiqua" w:hAnsi="Book Antiqua"/>
        </w:rPr>
      </w:pPr>
    </w:p>
    <w:p w:rsidR="00DB4DE0" w:rsidRPr="00C55252" w:rsidRDefault="00DB4DE0" w:rsidP="00DB4DE0">
      <w:pPr>
        <w:rPr>
          <w:rFonts w:ascii="Book Antiqua" w:hAnsi="Book Antiqua"/>
          <w:b/>
        </w:rPr>
      </w:pPr>
      <w:r w:rsidRPr="003D278E">
        <w:rPr>
          <w:rFonts w:ascii="Book Antiqua" w:hAnsi="Book Antiqua"/>
        </w:rPr>
        <w:t xml:space="preserve"> </w:t>
      </w:r>
      <w:r w:rsidRPr="00C55252">
        <w:rPr>
          <w:rFonts w:ascii="Book Antiqua" w:hAnsi="Book Antiqua"/>
          <w:b/>
        </w:rPr>
        <w:t xml:space="preserve">** You should have a clear understanding of the purpose of the </w:t>
      </w:r>
      <w:r w:rsidRPr="00C55252">
        <w:rPr>
          <w:rFonts w:ascii="Book Antiqua" w:hAnsi="Book Antiqua"/>
          <w:b/>
          <w:i/>
        </w:rPr>
        <w:t>Erie Doctrine</w:t>
      </w:r>
      <w:r w:rsidRPr="00C55252">
        <w:rPr>
          <w:rFonts w:ascii="Book Antiqua" w:hAnsi="Book Antiqua"/>
          <w:b/>
        </w:rPr>
        <w:t xml:space="preserve"> and be able to articulate the test.</w:t>
      </w:r>
    </w:p>
    <w:p w:rsidR="00513F7A" w:rsidRDefault="00513F7A" w:rsidP="00513F7A">
      <w:pPr>
        <w:rPr>
          <w:rFonts w:ascii="Book Antiqua" w:hAnsi="Book Antiqua"/>
          <w:i/>
        </w:rPr>
      </w:pPr>
      <w:r w:rsidRPr="003D278E">
        <w:rPr>
          <w:rFonts w:ascii="Book Antiqua" w:hAnsi="Book Antiqua"/>
        </w:rPr>
        <w:t xml:space="preserve"> </w:t>
      </w:r>
    </w:p>
    <w:p w:rsidR="00513F7A" w:rsidRPr="003D278E" w:rsidRDefault="00513F7A" w:rsidP="00513F7A">
      <w:pPr>
        <w:rPr>
          <w:rFonts w:ascii="Book Antiqua" w:hAnsi="Book Antiqua"/>
          <w:i/>
        </w:rPr>
      </w:pPr>
      <w:r w:rsidRPr="003D278E">
        <w:rPr>
          <w:rFonts w:ascii="Book Antiqua" w:hAnsi="Book Antiqua"/>
          <w:i/>
        </w:rPr>
        <w:tab/>
      </w:r>
    </w:p>
    <w:p w:rsidR="00DB4DE0" w:rsidRPr="003D278E" w:rsidRDefault="0023355B" w:rsidP="00DB4DE0">
      <w:pPr>
        <w:rPr>
          <w:rFonts w:ascii="Book Antiqua" w:hAnsi="Book Antiqua"/>
        </w:rPr>
      </w:pPr>
      <w:r>
        <w:rPr>
          <w:rFonts w:ascii="Book Antiqua" w:hAnsi="Book Antiqua"/>
          <w:b/>
        </w:rPr>
        <w:t xml:space="preserve">Apr. 2 </w:t>
      </w:r>
      <w:r w:rsidR="00513F7A" w:rsidRPr="003D278E">
        <w:rPr>
          <w:rFonts w:ascii="Book Antiqua" w:hAnsi="Book Antiqua"/>
          <w:b/>
        </w:rPr>
        <w:tab/>
      </w:r>
      <w:r w:rsidR="00DB4DE0" w:rsidRPr="003D278E">
        <w:rPr>
          <w:rFonts w:ascii="Book Antiqua" w:hAnsi="Book Antiqua"/>
        </w:rPr>
        <w:t>Claim Preclusion</w:t>
      </w:r>
    </w:p>
    <w:p w:rsidR="00DB4DE0" w:rsidRPr="003D278E" w:rsidRDefault="00DB4DE0" w:rsidP="00DB4DE0">
      <w:pPr>
        <w:rPr>
          <w:rFonts w:ascii="Book Antiqua" w:hAnsi="Book Antiqua"/>
        </w:rPr>
      </w:pPr>
    </w:p>
    <w:p w:rsidR="00DB4DE0" w:rsidRPr="003D278E" w:rsidRDefault="00DB4DE0" w:rsidP="00DB4DE0">
      <w:pPr>
        <w:rPr>
          <w:rFonts w:ascii="Book Antiqua" w:hAnsi="Book Antiqua"/>
        </w:rPr>
      </w:pPr>
      <w:r w:rsidRPr="003D278E">
        <w:rPr>
          <w:rFonts w:ascii="Book Antiqua" w:hAnsi="Book Antiqua"/>
        </w:rPr>
        <w:tab/>
      </w:r>
      <w:r w:rsidRPr="003D278E">
        <w:rPr>
          <w:rFonts w:ascii="Book Antiqua" w:hAnsi="Book Antiqua"/>
        </w:rPr>
        <w:tab/>
        <w:t>Due:</w:t>
      </w:r>
      <w:r w:rsidRPr="003D278E">
        <w:rPr>
          <w:rFonts w:ascii="Book Antiqua" w:hAnsi="Book Antiqua"/>
        </w:rPr>
        <w:tab/>
      </w:r>
      <w:proofErr w:type="spellStart"/>
      <w:r w:rsidRPr="003D278E">
        <w:rPr>
          <w:rFonts w:ascii="Book Antiqua" w:hAnsi="Book Antiqua"/>
          <w:i/>
        </w:rPr>
        <w:t>Yeazell</w:t>
      </w:r>
      <w:proofErr w:type="spellEnd"/>
      <w:r>
        <w:rPr>
          <w:rFonts w:ascii="Book Antiqua" w:hAnsi="Book Antiqua"/>
        </w:rPr>
        <w:t>, p. 703-712; start 718-735</w:t>
      </w:r>
    </w:p>
    <w:p w:rsidR="00513F7A" w:rsidRPr="00C55252" w:rsidRDefault="00513F7A" w:rsidP="00DB4DE0">
      <w:pPr>
        <w:rPr>
          <w:rFonts w:ascii="Book Antiqua" w:hAnsi="Book Antiqua"/>
          <w:b/>
        </w:rPr>
      </w:pPr>
    </w:p>
    <w:p w:rsidR="00513F7A" w:rsidRPr="003D278E" w:rsidRDefault="00513F7A" w:rsidP="00513F7A">
      <w:pPr>
        <w:rPr>
          <w:rFonts w:ascii="Book Antiqua" w:hAnsi="Book Antiqua"/>
          <w:b/>
        </w:rPr>
      </w:pPr>
    </w:p>
    <w:p w:rsidR="00DB4DE0" w:rsidRPr="003D278E" w:rsidRDefault="0023355B" w:rsidP="00DB4DE0">
      <w:pPr>
        <w:rPr>
          <w:rFonts w:ascii="Book Antiqua" w:hAnsi="Book Antiqua"/>
        </w:rPr>
      </w:pPr>
      <w:r>
        <w:rPr>
          <w:rFonts w:ascii="Book Antiqua" w:hAnsi="Book Antiqua"/>
          <w:b/>
        </w:rPr>
        <w:t>Apr. 7</w:t>
      </w:r>
      <w:r w:rsidR="00513F7A">
        <w:rPr>
          <w:rFonts w:ascii="Book Antiqua" w:hAnsi="Book Antiqua"/>
          <w:b/>
        </w:rPr>
        <w:tab/>
      </w:r>
      <w:r w:rsidR="00513F7A" w:rsidRPr="003D278E">
        <w:rPr>
          <w:rFonts w:ascii="Book Antiqua" w:hAnsi="Book Antiqua"/>
        </w:rPr>
        <w:tab/>
      </w:r>
      <w:r w:rsidR="00DB4DE0" w:rsidRPr="003D278E">
        <w:rPr>
          <w:rFonts w:ascii="Book Antiqua" w:hAnsi="Book Antiqua"/>
        </w:rPr>
        <w:t>C</w:t>
      </w:r>
      <w:r w:rsidR="00DB4DE0">
        <w:rPr>
          <w:rFonts w:ascii="Book Antiqua" w:hAnsi="Book Antiqua"/>
        </w:rPr>
        <w:t>laim Preclusion</w:t>
      </w:r>
    </w:p>
    <w:p w:rsidR="00DB4DE0" w:rsidRPr="003D278E" w:rsidRDefault="00DB4DE0" w:rsidP="00DB4DE0">
      <w:pPr>
        <w:rPr>
          <w:rFonts w:ascii="Book Antiqua" w:hAnsi="Book Antiqua"/>
        </w:rPr>
      </w:pPr>
    </w:p>
    <w:p w:rsidR="00DB4DE0" w:rsidRPr="003D278E" w:rsidRDefault="00DB4DE0" w:rsidP="00DB4DE0">
      <w:pPr>
        <w:rPr>
          <w:rFonts w:ascii="Book Antiqua" w:hAnsi="Book Antiqua"/>
        </w:rPr>
      </w:pPr>
      <w:r w:rsidRPr="003D278E">
        <w:rPr>
          <w:rFonts w:ascii="Book Antiqua" w:hAnsi="Book Antiqua"/>
        </w:rPr>
        <w:tab/>
      </w:r>
      <w:r w:rsidRPr="003D278E">
        <w:rPr>
          <w:rFonts w:ascii="Book Antiqua" w:hAnsi="Book Antiqua"/>
        </w:rPr>
        <w:tab/>
        <w:t>Due:</w:t>
      </w:r>
      <w:r w:rsidRPr="003D278E">
        <w:rPr>
          <w:rFonts w:ascii="Book Antiqua" w:hAnsi="Book Antiqua"/>
        </w:rPr>
        <w:tab/>
      </w:r>
      <w:r>
        <w:rPr>
          <w:rFonts w:ascii="Book Antiqua" w:hAnsi="Book Antiqua"/>
        </w:rPr>
        <w:t xml:space="preserve">Finish </w:t>
      </w:r>
      <w:proofErr w:type="spellStart"/>
      <w:r w:rsidRPr="003D278E">
        <w:rPr>
          <w:rFonts w:ascii="Book Antiqua" w:hAnsi="Book Antiqua"/>
          <w:i/>
        </w:rPr>
        <w:t>Yeazell</w:t>
      </w:r>
      <w:proofErr w:type="spellEnd"/>
      <w:r>
        <w:rPr>
          <w:rFonts w:ascii="Book Antiqua" w:hAnsi="Book Antiqua"/>
        </w:rPr>
        <w:t>, p. 718</w:t>
      </w:r>
      <w:r w:rsidRPr="003D278E">
        <w:rPr>
          <w:rFonts w:ascii="Book Antiqua" w:hAnsi="Book Antiqua"/>
        </w:rPr>
        <w:t>-7</w:t>
      </w:r>
      <w:r>
        <w:rPr>
          <w:rFonts w:ascii="Book Antiqua" w:hAnsi="Book Antiqua"/>
        </w:rPr>
        <w:t>35; start 735-751</w:t>
      </w:r>
      <w:r w:rsidRPr="003D278E">
        <w:rPr>
          <w:rFonts w:ascii="Book Antiqua" w:hAnsi="Book Antiqua"/>
        </w:rPr>
        <w:t xml:space="preserve"> </w:t>
      </w:r>
    </w:p>
    <w:p w:rsidR="00513F7A" w:rsidRPr="003D278E" w:rsidRDefault="00513F7A" w:rsidP="00DB4DE0">
      <w:pPr>
        <w:rPr>
          <w:rFonts w:ascii="Book Antiqua" w:hAnsi="Book Antiqua"/>
        </w:rPr>
      </w:pPr>
    </w:p>
    <w:p w:rsidR="00513F7A" w:rsidRDefault="00513F7A" w:rsidP="00513F7A">
      <w:pPr>
        <w:rPr>
          <w:rFonts w:ascii="Book Antiqua" w:hAnsi="Book Antiqua"/>
        </w:rPr>
      </w:pPr>
      <w:r w:rsidRPr="003D278E">
        <w:rPr>
          <w:rFonts w:ascii="Book Antiqua" w:hAnsi="Book Antiqua"/>
        </w:rPr>
        <w:t xml:space="preserve"> </w:t>
      </w:r>
    </w:p>
    <w:p w:rsidR="00DB4DE0" w:rsidRPr="003D278E" w:rsidRDefault="0023355B" w:rsidP="00DB4DE0">
      <w:pPr>
        <w:rPr>
          <w:rFonts w:ascii="Book Antiqua" w:hAnsi="Book Antiqua"/>
        </w:rPr>
      </w:pPr>
      <w:r>
        <w:rPr>
          <w:rFonts w:ascii="Book Antiqua" w:hAnsi="Book Antiqua"/>
          <w:b/>
        </w:rPr>
        <w:t>Apr. 9</w:t>
      </w:r>
      <w:r w:rsidR="00513F7A" w:rsidRPr="003D278E">
        <w:rPr>
          <w:rFonts w:ascii="Book Antiqua" w:hAnsi="Book Antiqua"/>
        </w:rPr>
        <w:tab/>
      </w:r>
      <w:r w:rsidR="00513F7A">
        <w:rPr>
          <w:rFonts w:ascii="Book Antiqua" w:hAnsi="Book Antiqua"/>
        </w:rPr>
        <w:tab/>
      </w:r>
      <w:r w:rsidR="00DB4DE0" w:rsidRPr="003D278E">
        <w:rPr>
          <w:rFonts w:ascii="Book Antiqua" w:hAnsi="Book Antiqua"/>
        </w:rPr>
        <w:t>Issue Preclusion</w:t>
      </w:r>
    </w:p>
    <w:p w:rsidR="00DB4DE0" w:rsidRPr="003D278E" w:rsidRDefault="00DB4DE0" w:rsidP="00DB4DE0">
      <w:pPr>
        <w:rPr>
          <w:rFonts w:ascii="Book Antiqua" w:hAnsi="Book Antiqua"/>
        </w:rPr>
      </w:pPr>
      <w:r w:rsidRPr="003D278E">
        <w:rPr>
          <w:rFonts w:ascii="Book Antiqua" w:hAnsi="Book Antiqua"/>
        </w:rPr>
        <w:tab/>
      </w:r>
      <w:r w:rsidRPr="003D278E">
        <w:rPr>
          <w:rFonts w:ascii="Book Antiqua" w:hAnsi="Book Antiqua"/>
        </w:rPr>
        <w:tab/>
      </w:r>
    </w:p>
    <w:p w:rsidR="00DB4DE0" w:rsidRDefault="00DB4DE0" w:rsidP="00DB4DE0">
      <w:pPr>
        <w:rPr>
          <w:rFonts w:ascii="Book Antiqua" w:hAnsi="Book Antiqua"/>
        </w:rPr>
      </w:pPr>
      <w:r w:rsidRPr="003D278E">
        <w:rPr>
          <w:rFonts w:ascii="Book Antiqua" w:hAnsi="Book Antiqua"/>
        </w:rPr>
        <w:tab/>
      </w:r>
      <w:r w:rsidRPr="003D278E">
        <w:rPr>
          <w:rFonts w:ascii="Book Antiqua" w:hAnsi="Book Antiqua"/>
        </w:rPr>
        <w:tab/>
        <w:t xml:space="preserve">Due: </w:t>
      </w:r>
      <w:r w:rsidRPr="003D278E">
        <w:rPr>
          <w:rFonts w:ascii="Book Antiqua" w:hAnsi="Book Antiqua"/>
        </w:rPr>
        <w:tab/>
        <w:t xml:space="preserve">finish </w:t>
      </w:r>
      <w:proofErr w:type="spellStart"/>
      <w:r w:rsidRPr="003D278E">
        <w:rPr>
          <w:rFonts w:ascii="Book Antiqua" w:hAnsi="Book Antiqua"/>
          <w:i/>
        </w:rPr>
        <w:t>Yeazell</w:t>
      </w:r>
      <w:proofErr w:type="spellEnd"/>
      <w:r w:rsidRPr="003D278E">
        <w:rPr>
          <w:rFonts w:ascii="Book Antiqua" w:hAnsi="Book Antiqua"/>
          <w:i/>
        </w:rPr>
        <w:t>,</w:t>
      </w:r>
      <w:r w:rsidRPr="003D278E">
        <w:rPr>
          <w:rFonts w:ascii="Book Antiqua" w:hAnsi="Book Antiqua"/>
        </w:rPr>
        <w:t xml:space="preserve"> p. 7</w:t>
      </w:r>
      <w:r>
        <w:rPr>
          <w:rFonts w:ascii="Book Antiqua" w:hAnsi="Book Antiqua"/>
        </w:rPr>
        <w:t>35</w:t>
      </w:r>
      <w:r w:rsidRPr="003D278E">
        <w:rPr>
          <w:rFonts w:ascii="Book Antiqua" w:hAnsi="Book Antiqua"/>
        </w:rPr>
        <w:t>-7</w:t>
      </w:r>
      <w:r>
        <w:rPr>
          <w:rFonts w:ascii="Book Antiqua" w:hAnsi="Book Antiqua"/>
        </w:rPr>
        <w:t>5</w:t>
      </w:r>
      <w:r w:rsidRPr="003D278E">
        <w:rPr>
          <w:rFonts w:ascii="Book Antiqua" w:hAnsi="Book Antiqua"/>
        </w:rPr>
        <w:t>1</w:t>
      </w:r>
    </w:p>
    <w:p w:rsidR="00DB4DE0" w:rsidRDefault="00DB4DE0" w:rsidP="00DB4DE0">
      <w:pPr>
        <w:rPr>
          <w:rFonts w:ascii="Book Antiqua" w:hAnsi="Book Antiqua"/>
        </w:rPr>
      </w:pPr>
    </w:p>
    <w:p w:rsidR="00DB4DE0" w:rsidRPr="00C55252" w:rsidRDefault="00DB4DE0" w:rsidP="00DB4DE0">
      <w:pPr>
        <w:rPr>
          <w:rFonts w:ascii="Book Antiqua" w:hAnsi="Book Antiqua"/>
          <w:b/>
        </w:rPr>
      </w:pPr>
      <w:r>
        <w:rPr>
          <w:rFonts w:ascii="Book Antiqua" w:hAnsi="Book Antiqua"/>
        </w:rPr>
        <w:tab/>
      </w:r>
      <w:r w:rsidRPr="00C55252">
        <w:rPr>
          <w:rFonts w:ascii="Book Antiqua" w:hAnsi="Book Antiqua"/>
          <w:b/>
        </w:rPr>
        <w:t>** You should understand the purpose of and differences between claim and issue preclusion and how each is applied.</w:t>
      </w:r>
    </w:p>
    <w:p w:rsidR="00DB4DE0" w:rsidRPr="003D278E" w:rsidRDefault="00DB4DE0" w:rsidP="00DB4DE0">
      <w:pPr>
        <w:rPr>
          <w:rFonts w:ascii="Book Antiqua" w:hAnsi="Book Antiqua"/>
        </w:rPr>
      </w:pPr>
      <w:r w:rsidRPr="003D278E">
        <w:rPr>
          <w:rFonts w:ascii="Book Antiqua" w:hAnsi="Book Antiqua"/>
        </w:rPr>
        <w:t xml:space="preserve"> </w:t>
      </w:r>
    </w:p>
    <w:p w:rsidR="00513F7A" w:rsidRPr="003D278E" w:rsidRDefault="00513F7A" w:rsidP="00513F7A">
      <w:pPr>
        <w:rPr>
          <w:rFonts w:ascii="Book Antiqua" w:hAnsi="Book Antiqua"/>
        </w:rPr>
      </w:pPr>
      <w:r w:rsidRPr="003D278E">
        <w:rPr>
          <w:rFonts w:ascii="Book Antiqua" w:hAnsi="Book Antiqua"/>
        </w:rPr>
        <w:t xml:space="preserve"> </w:t>
      </w:r>
    </w:p>
    <w:p w:rsidR="00DB4DE0" w:rsidRPr="003D278E" w:rsidRDefault="0023355B" w:rsidP="00DB4DE0">
      <w:pPr>
        <w:rPr>
          <w:rFonts w:ascii="Book Antiqua" w:hAnsi="Book Antiqua"/>
        </w:rPr>
      </w:pPr>
      <w:r>
        <w:rPr>
          <w:rFonts w:ascii="Book Antiqua" w:hAnsi="Book Antiqua"/>
          <w:b/>
        </w:rPr>
        <w:t>Apr. 14</w:t>
      </w:r>
      <w:r w:rsidR="00513F7A" w:rsidRPr="003D278E">
        <w:rPr>
          <w:rFonts w:ascii="Book Antiqua" w:hAnsi="Book Antiqua"/>
        </w:rPr>
        <w:tab/>
      </w:r>
      <w:r w:rsidR="00DB4DE0" w:rsidRPr="003D278E">
        <w:rPr>
          <w:rFonts w:ascii="Book Antiqua" w:hAnsi="Book Antiqua"/>
        </w:rPr>
        <w:t>Joinder of Claims</w:t>
      </w:r>
    </w:p>
    <w:p w:rsidR="00DB4DE0" w:rsidRPr="003D278E" w:rsidRDefault="00DB4DE0" w:rsidP="00DB4DE0">
      <w:pPr>
        <w:rPr>
          <w:rFonts w:ascii="Book Antiqua" w:hAnsi="Book Antiqua"/>
        </w:rPr>
      </w:pPr>
    </w:p>
    <w:p w:rsidR="00DB4DE0" w:rsidRPr="003D278E" w:rsidRDefault="00DB4DE0" w:rsidP="00DB4DE0">
      <w:pPr>
        <w:rPr>
          <w:rFonts w:ascii="Book Antiqua" w:hAnsi="Book Antiqua"/>
        </w:rPr>
      </w:pPr>
      <w:r w:rsidRPr="003D278E">
        <w:rPr>
          <w:rFonts w:ascii="Book Antiqua" w:hAnsi="Book Antiqua"/>
        </w:rPr>
        <w:tab/>
      </w:r>
      <w:r w:rsidRPr="003D278E">
        <w:rPr>
          <w:rFonts w:ascii="Book Antiqua" w:hAnsi="Book Antiqua"/>
        </w:rPr>
        <w:tab/>
        <w:t xml:space="preserve">Due: </w:t>
      </w:r>
      <w:r w:rsidRPr="003D278E">
        <w:rPr>
          <w:rFonts w:ascii="Book Antiqua" w:hAnsi="Book Antiqua"/>
        </w:rPr>
        <w:tab/>
      </w:r>
      <w:proofErr w:type="spellStart"/>
      <w:r w:rsidRPr="003D278E">
        <w:rPr>
          <w:rFonts w:ascii="Book Antiqua" w:hAnsi="Book Antiqua"/>
          <w:i/>
        </w:rPr>
        <w:t>Yeazell</w:t>
      </w:r>
      <w:proofErr w:type="spellEnd"/>
      <w:r>
        <w:rPr>
          <w:rFonts w:ascii="Book Antiqua" w:hAnsi="Book Antiqua"/>
        </w:rPr>
        <w:t>, p. 775-788</w:t>
      </w:r>
    </w:p>
    <w:p w:rsidR="00513F7A" w:rsidRPr="003D278E" w:rsidRDefault="00513F7A" w:rsidP="00DB4DE0">
      <w:pPr>
        <w:rPr>
          <w:rFonts w:ascii="Book Antiqua" w:hAnsi="Book Antiqua"/>
        </w:rPr>
      </w:pPr>
      <w:r w:rsidRPr="003D278E">
        <w:rPr>
          <w:rFonts w:ascii="Book Antiqua" w:hAnsi="Book Antiqua"/>
        </w:rPr>
        <w:t xml:space="preserve"> </w:t>
      </w:r>
    </w:p>
    <w:p w:rsidR="00DB4DE0" w:rsidRDefault="0023355B" w:rsidP="00DB4DE0">
      <w:pPr>
        <w:rPr>
          <w:rFonts w:ascii="Book Antiqua" w:hAnsi="Book Antiqua"/>
        </w:rPr>
      </w:pPr>
      <w:r>
        <w:rPr>
          <w:rFonts w:ascii="Book Antiqua" w:hAnsi="Book Antiqua"/>
          <w:b/>
        </w:rPr>
        <w:t>Apr. 16</w:t>
      </w:r>
      <w:r w:rsidR="00513F7A">
        <w:rPr>
          <w:rFonts w:ascii="Book Antiqua" w:hAnsi="Book Antiqua"/>
          <w:b/>
        </w:rPr>
        <w:tab/>
      </w:r>
      <w:r w:rsidR="00DB4DE0" w:rsidRPr="003D278E">
        <w:rPr>
          <w:rFonts w:ascii="Book Antiqua" w:hAnsi="Book Antiqua"/>
        </w:rPr>
        <w:t>Joinder of Parties</w:t>
      </w:r>
    </w:p>
    <w:p w:rsidR="00DB4DE0" w:rsidRDefault="00DB4DE0" w:rsidP="00DB4DE0">
      <w:pPr>
        <w:rPr>
          <w:rFonts w:ascii="Book Antiqua" w:hAnsi="Book Antiqua"/>
        </w:rPr>
      </w:pPr>
    </w:p>
    <w:p w:rsidR="00DB4DE0" w:rsidRDefault="00DB4DE0" w:rsidP="00DB4DE0">
      <w:pPr>
        <w:rPr>
          <w:rFonts w:ascii="Book Antiqua" w:hAnsi="Book Antiqua"/>
        </w:rPr>
      </w:pPr>
      <w:r>
        <w:rPr>
          <w:rFonts w:ascii="Book Antiqua" w:hAnsi="Book Antiqua"/>
        </w:rPr>
        <w:tab/>
      </w:r>
      <w:r>
        <w:rPr>
          <w:rFonts w:ascii="Book Antiqua" w:hAnsi="Book Antiqua"/>
        </w:rPr>
        <w:tab/>
      </w:r>
      <w:r w:rsidRPr="003D278E">
        <w:rPr>
          <w:rFonts w:ascii="Book Antiqua" w:hAnsi="Book Antiqua"/>
        </w:rPr>
        <w:t xml:space="preserve">Due: </w:t>
      </w:r>
      <w:r w:rsidRPr="003D278E">
        <w:rPr>
          <w:rFonts w:ascii="Book Antiqua" w:hAnsi="Book Antiqua"/>
        </w:rPr>
        <w:tab/>
      </w:r>
      <w:proofErr w:type="spellStart"/>
      <w:r w:rsidRPr="003D278E">
        <w:rPr>
          <w:rFonts w:ascii="Book Antiqua" w:hAnsi="Book Antiqua"/>
          <w:i/>
        </w:rPr>
        <w:t>Yeazell</w:t>
      </w:r>
      <w:proofErr w:type="spellEnd"/>
      <w:r>
        <w:rPr>
          <w:rFonts w:ascii="Book Antiqua" w:hAnsi="Book Antiqua"/>
        </w:rPr>
        <w:t>, p. 788</w:t>
      </w:r>
      <w:r w:rsidRPr="003D278E">
        <w:rPr>
          <w:rFonts w:ascii="Book Antiqua" w:hAnsi="Book Antiqua"/>
        </w:rPr>
        <w:t>-8</w:t>
      </w:r>
      <w:r>
        <w:rPr>
          <w:rFonts w:ascii="Book Antiqua" w:hAnsi="Book Antiqua"/>
        </w:rPr>
        <w:t>0</w:t>
      </w:r>
      <w:r w:rsidRPr="003D278E">
        <w:rPr>
          <w:rFonts w:ascii="Book Antiqua" w:hAnsi="Book Antiqua"/>
        </w:rPr>
        <w:t>1</w:t>
      </w:r>
    </w:p>
    <w:p w:rsidR="00513F7A" w:rsidRPr="003D278E" w:rsidRDefault="00513F7A" w:rsidP="00DB4DE0">
      <w:pPr>
        <w:rPr>
          <w:rFonts w:ascii="Book Antiqua" w:hAnsi="Book Antiqua"/>
        </w:rPr>
      </w:pPr>
    </w:p>
    <w:p w:rsidR="00DB4DE0" w:rsidRPr="00C55252" w:rsidRDefault="00513F7A" w:rsidP="00DB4DE0">
      <w:pPr>
        <w:rPr>
          <w:rFonts w:ascii="Book Antiqua" w:hAnsi="Book Antiqua"/>
          <w:b/>
        </w:rPr>
      </w:pPr>
      <w:r w:rsidRPr="003D278E">
        <w:rPr>
          <w:rFonts w:ascii="Book Antiqua" w:hAnsi="Book Antiqua"/>
        </w:rPr>
        <w:t xml:space="preserve"> </w:t>
      </w:r>
      <w:r w:rsidR="00DB4DE0" w:rsidRPr="00C55252">
        <w:rPr>
          <w:rFonts w:ascii="Book Antiqua" w:hAnsi="Book Antiqua"/>
          <w:b/>
        </w:rPr>
        <w:t xml:space="preserve">** You should understand the difference between claim and party joinder and the role of subject matter jurisdiction </w:t>
      </w:r>
      <w:r w:rsidR="00DB4DE0">
        <w:rPr>
          <w:rFonts w:ascii="Book Antiqua" w:hAnsi="Book Antiqua"/>
          <w:b/>
        </w:rPr>
        <w:t xml:space="preserve">and personal jurisdiction </w:t>
      </w:r>
      <w:r w:rsidR="00DB4DE0" w:rsidRPr="00C55252">
        <w:rPr>
          <w:rFonts w:ascii="Book Antiqua" w:hAnsi="Book Antiqua"/>
          <w:b/>
        </w:rPr>
        <w:t>in the analysis.</w:t>
      </w:r>
    </w:p>
    <w:p w:rsidR="00DB4DE0" w:rsidRPr="003D278E" w:rsidRDefault="00DB4DE0" w:rsidP="00DB4DE0">
      <w:pPr>
        <w:rPr>
          <w:rFonts w:ascii="Book Antiqua" w:hAnsi="Book Antiqua"/>
        </w:rPr>
      </w:pPr>
    </w:p>
    <w:p w:rsidR="00513F7A" w:rsidRPr="003D278E" w:rsidRDefault="00513F7A" w:rsidP="00513F7A">
      <w:pPr>
        <w:rPr>
          <w:rFonts w:ascii="Book Antiqua" w:hAnsi="Book Antiqua"/>
        </w:rPr>
      </w:pPr>
    </w:p>
    <w:p w:rsidR="00DB4DE0" w:rsidRPr="003D278E" w:rsidRDefault="0023355B" w:rsidP="00DB4DE0">
      <w:pPr>
        <w:rPr>
          <w:rFonts w:ascii="Book Antiqua" w:hAnsi="Book Antiqua"/>
        </w:rPr>
      </w:pPr>
      <w:r>
        <w:rPr>
          <w:rFonts w:ascii="Book Antiqua" w:hAnsi="Book Antiqua"/>
          <w:b/>
        </w:rPr>
        <w:t>Apr. 21</w:t>
      </w:r>
      <w:r w:rsidR="00513F7A" w:rsidRPr="003D278E">
        <w:rPr>
          <w:rFonts w:ascii="Book Antiqua" w:hAnsi="Book Antiqua"/>
        </w:rPr>
        <w:tab/>
      </w:r>
      <w:r w:rsidR="00DB4DE0" w:rsidRPr="003D278E">
        <w:rPr>
          <w:rFonts w:ascii="Book Antiqua" w:hAnsi="Book Antiqua"/>
        </w:rPr>
        <w:t>Class Actions</w:t>
      </w:r>
    </w:p>
    <w:p w:rsidR="00DB4DE0" w:rsidRPr="003D278E" w:rsidRDefault="00DB4DE0" w:rsidP="00DB4DE0">
      <w:pPr>
        <w:rPr>
          <w:rFonts w:ascii="Book Antiqua" w:hAnsi="Book Antiqua"/>
        </w:rPr>
      </w:pPr>
    </w:p>
    <w:p w:rsidR="00DB4DE0" w:rsidRPr="003D278E" w:rsidRDefault="00DB4DE0" w:rsidP="00DB4DE0">
      <w:pPr>
        <w:rPr>
          <w:rFonts w:ascii="Book Antiqua" w:hAnsi="Book Antiqua"/>
        </w:rPr>
      </w:pPr>
      <w:r w:rsidRPr="003D278E">
        <w:rPr>
          <w:rFonts w:ascii="Book Antiqua" w:hAnsi="Book Antiqua"/>
        </w:rPr>
        <w:tab/>
      </w:r>
      <w:r w:rsidRPr="003D278E">
        <w:rPr>
          <w:rFonts w:ascii="Book Antiqua" w:hAnsi="Book Antiqua"/>
        </w:rPr>
        <w:tab/>
        <w:t>Due:</w:t>
      </w:r>
      <w:r w:rsidRPr="003D278E">
        <w:rPr>
          <w:rFonts w:ascii="Book Antiqua" w:hAnsi="Book Antiqua"/>
        </w:rPr>
        <w:tab/>
      </w:r>
      <w:proofErr w:type="spellStart"/>
      <w:r w:rsidRPr="003D278E">
        <w:rPr>
          <w:rFonts w:ascii="Book Antiqua" w:hAnsi="Book Antiqua"/>
          <w:i/>
        </w:rPr>
        <w:t>Yeazell</w:t>
      </w:r>
      <w:proofErr w:type="spellEnd"/>
      <w:r w:rsidRPr="003D278E">
        <w:rPr>
          <w:rFonts w:ascii="Book Antiqua" w:hAnsi="Book Antiqua"/>
        </w:rPr>
        <w:t xml:space="preserve"> p</w:t>
      </w:r>
      <w:r>
        <w:rPr>
          <w:rFonts w:ascii="Book Antiqua" w:hAnsi="Book Antiqua"/>
        </w:rPr>
        <w:t>. 850</w:t>
      </w:r>
      <w:r w:rsidRPr="003D278E">
        <w:rPr>
          <w:rFonts w:ascii="Book Antiqua" w:hAnsi="Book Antiqua"/>
        </w:rPr>
        <w:t>-8</w:t>
      </w:r>
      <w:r>
        <w:rPr>
          <w:rFonts w:ascii="Book Antiqua" w:hAnsi="Book Antiqua"/>
        </w:rPr>
        <w:t>67</w:t>
      </w:r>
    </w:p>
    <w:p w:rsidR="00513F7A" w:rsidRDefault="00513F7A" w:rsidP="00DB4DE0">
      <w:pPr>
        <w:rPr>
          <w:rFonts w:ascii="Book Antiqua" w:hAnsi="Book Antiqua"/>
        </w:rPr>
      </w:pPr>
    </w:p>
    <w:p w:rsidR="00513F7A" w:rsidRDefault="00513F7A" w:rsidP="00513F7A">
      <w:pPr>
        <w:rPr>
          <w:rFonts w:ascii="Book Antiqua" w:hAnsi="Book Antiqua"/>
          <w:b/>
        </w:rPr>
      </w:pPr>
    </w:p>
    <w:p w:rsidR="00DB4DE0" w:rsidRPr="00DB4DE0" w:rsidRDefault="0023355B" w:rsidP="00DB4DE0">
      <w:pPr>
        <w:rPr>
          <w:rFonts w:ascii="Book Antiqua" w:hAnsi="Book Antiqua"/>
          <w:b/>
        </w:rPr>
      </w:pPr>
      <w:r>
        <w:rPr>
          <w:rFonts w:ascii="Book Antiqua" w:hAnsi="Book Antiqua"/>
          <w:b/>
        </w:rPr>
        <w:t>Apr. 23</w:t>
      </w:r>
      <w:r w:rsidR="00513F7A">
        <w:rPr>
          <w:rFonts w:ascii="Book Antiqua" w:hAnsi="Book Antiqua"/>
        </w:rPr>
        <w:tab/>
      </w:r>
      <w:r w:rsidR="00DB4DE0" w:rsidRPr="00DB4DE0">
        <w:rPr>
          <w:rFonts w:ascii="Book Antiqua" w:hAnsi="Book Antiqua"/>
        </w:rPr>
        <w:t>Class Actions</w:t>
      </w:r>
    </w:p>
    <w:p w:rsidR="00DB4DE0" w:rsidRPr="003D278E" w:rsidRDefault="00DB4DE0" w:rsidP="00DB4DE0">
      <w:pPr>
        <w:rPr>
          <w:rFonts w:ascii="Book Antiqua" w:hAnsi="Book Antiqua"/>
        </w:rPr>
      </w:pPr>
      <w:r>
        <w:rPr>
          <w:rFonts w:ascii="Book Antiqua" w:hAnsi="Book Antiqua"/>
        </w:rPr>
        <w:tab/>
      </w:r>
      <w:r>
        <w:rPr>
          <w:rFonts w:ascii="Book Antiqua" w:hAnsi="Book Antiqua"/>
        </w:rPr>
        <w:tab/>
      </w:r>
      <w:r w:rsidRPr="003D278E">
        <w:rPr>
          <w:rFonts w:ascii="Book Antiqua" w:hAnsi="Book Antiqua"/>
        </w:rPr>
        <w:t>Due:</w:t>
      </w:r>
      <w:r w:rsidRPr="003D278E">
        <w:rPr>
          <w:rFonts w:ascii="Book Antiqua" w:hAnsi="Book Antiqua"/>
        </w:rPr>
        <w:tab/>
        <w:t xml:space="preserve">finish </w:t>
      </w:r>
      <w:proofErr w:type="spellStart"/>
      <w:r w:rsidRPr="003D278E">
        <w:rPr>
          <w:rFonts w:ascii="Book Antiqua" w:hAnsi="Book Antiqua"/>
          <w:i/>
        </w:rPr>
        <w:t>Yeazell</w:t>
      </w:r>
      <w:proofErr w:type="spellEnd"/>
      <w:r w:rsidRPr="003D278E">
        <w:rPr>
          <w:rFonts w:ascii="Book Antiqua" w:hAnsi="Book Antiqua"/>
        </w:rPr>
        <w:t>, p. 8</w:t>
      </w:r>
      <w:r>
        <w:rPr>
          <w:rFonts w:ascii="Book Antiqua" w:hAnsi="Book Antiqua"/>
        </w:rPr>
        <w:t>50</w:t>
      </w:r>
      <w:r w:rsidRPr="003D278E">
        <w:rPr>
          <w:rFonts w:ascii="Book Antiqua" w:hAnsi="Book Antiqua"/>
        </w:rPr>
        <w:t>-8</w:t>
      </w:r>
      <w:r>
        <w:rPr>
          <w:rFonts w:ascii="Book Antiqua" w:hAnsi="Book Antiqua"/>
        </w:rPr>
        <w:t>67</w:t>
      </w:r>
    </w:p>
    <w:p w:rsidR="00513F7A" w:rsidRPr="003D278E" w:rsidRDefault="00513F7A" w:rsidP="00DB4DE0">
      <w:pPr>
        <w:rPr>
          <w:rFonts w:ascii="Book Antiqua" w:hAnsi="Book Antiqua"/>
        </w:rPr>
      </w:pPr>
    </w:p>
    <w:p w:rsidR="00513F7A" w:rsidRPr="003D278E" w:rsidRDefault="00513F7A" w:rsidP="00513F7A">
      <w:pPr>
        <w:ind w:left="720" w:firstLine="720"/>
        <w:rPr>
          <w:rFonts w:ascii="Book Antiqua" w:hAnsi="Book Antiqua"/>
        </w:rPr>
      </w:pPr>
    </w:p>
    <w:p w:rsidR="00513F7A" w:rsidRPr="003D278E" w:rsidRDefault="0023355B" w:rsidP="00DB4DE0">
      <w:pPr>
        <w:rPr>
          <w:rFonts w:ascii="Book Antiqua" w:hAnsi="Book Antiqua"/>
        </w:rPr>
      </w:pPr>
      <w:r w:rsidRPr="00DB4DE0">
        <w:rPr>
          <w:rFonts w:ascii="Book Antiqua" w:hAnsi="Book Antiqua"/>
          <w:b/>
        </w:rPr>
        <w:t>Apr. 28</w:t>
      </w:r>
      <w:r w:rsidR="00513F7A" w:rsidRPr="00DB4DE0">
        <w:rPr>
          <w:rFonts w:ascii="Book Antiqua" w:hAnsi="Book Antiqua"/>
          <w:b/>
        </w:rPr>
        <w:tab/>
      </w:r>
      <w:r w:rsidR="00DB4DE0">
        <w:rPr>
          <w:rFonts w:ascii="Book Antiqua" w:hAnsi="Book Antiqua"/>
          <w:b/>
        </w:rPr>
        <w:t>Make-Up Class (if necessary)</w:t>
      </w:r>
    </w:p>
    <w:p w:rsidR="00513F7A" w:rsidRPr="003D278E" w:rsidRDefault="00513F7A" w:rsidP="00513F7A">
      <w:pPr>
        <w:rPr>
          <w:rFonts w:ascii="Book Antiqua" w:hAnsi="Book Antiqua"/>
        </w:rPr>
      </w:pPr>
    </w:p>
    <w:p w:rsidR="00513F7A" w:rsidRPr="003D278E" w:rsidRDefault="00513F7A" w:rsidP="00513F7A">
      <w:pPr>
        <w:rPr>
          <w:rFonts w:ascii="Book Antiqua" w:hAnsi="Book Antiqua"/>
        </w:rPr>
      </w:pPr>
      <w:r w:rsidRPr="003D278E">
        <w:rPr>
          <w:rFonts w:ascii="Book Antiqua" w:hAnsi="Book Antiqua"/>
        </w:rPr>
        <w:tab/>
      </w:r>
      <w:r w:rsidRPr="003D278E">
        <w:rPr>
          <w:rFonts w:ascii="Book Antiqua" w:hAnsi="Book Antiqua"/>
        </w:rPr>
        <w:tab/>
      </w:r>
    </w:p>
    <w:p w:rsidR="00513F7A" w:rsidRPr="003D278E" w:rsidRDefault="00513F7A" w:rsidP="00513F7A">
      <w:pPr>
        <w:rPr>
          <w:rFonts w:ascii="Book Antiqua" w:hAnsi="Book Antiqua"/>
        </w:rPr>
      </w:pPr>
    </w:p>
    <w:p w:rsidR="00513F7A" w:rsidRDefault="00513F7A" w:rsidP="00513F7A"/>
    <w:p w:rsidR="002F3FCE" w:rsidRDefault="002F3FCE"/>
    <w:sectPr w:rsidR="002F3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7A"/>
    <w:rsid w:val="000C012B"/>
    <w:rsid w:val="00121100"/>
    <w:rsid w:val="0023355B"/>
    <w:rsid w:val="002A3586"/>
    <w:rsid w:val="002F3FCE"/>
    <w:rsid w:val="00513F7A"/>
    <w:rsid w:val="008D6FF6"/>
    <w:rsid w:val="00AB408B"/>
    <w:rsid w:val="00B57F3C"/>
    <w:rsid w:val="00BA74DB"/>
    <w:rsid w:val="00DB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3FD0C-7DDD-4DF4-825F-C8C31D82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F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F7A"/>
    <w:rPr>
      <w:color w:val="0563C1"/>
      <w:u w:val="single"/>
    </w:rPr>
  </w:style>
  <w:style w:type="paragraph" w:customStyle="1" w:styleId="Default">
    <w:name w:val="Default"/>
    <w:rsid w:val="00513F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8D6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F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balt.edu/titlei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blawacadaff@ubalt.edu" TargetMode="External"/><Relationship Id="rId5" Type="http://schemas.openxmlformats.org/officeDocument/2006/relationships/hyperlink" Target="mailto:krolfes@ubalt.edu" TargetMode="External"/><Relationship Id="rId4" Type="http://schemas.openxmlformats.org/officeDocument/2006/relationships/hyperlink" Target="mailto:dkoller@ubalt.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1759</Words>
  <Characters>10028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Koller</dc:creator>
  <cp:keywords/>
  <dc:description/>
  <cp:lastModifiedBy>Katie Rolfes</cp:lastModifiedBy>
  <cp:revision>2</cp:revision>
  <cp:lastPrinted>2019-12-06T17:00:00Z</cp:lastPrinted>
  <dcterms:created xsi:type="dcterms:W3CDTF">2019-12-09T21:11:00Z</dcterms:created>
  <dcterms:modified xsi:type="dcterms:W3CDTF">2019-12-09T21:11:00Z</dcterms:modified>
</cp:coreProperties>
</file>