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0484" w14:textId="77777777" w:rsidR="001D609C" w:rsidRDefault="001D609C" w:rsidP="001D609C">
      <w:pPr>
        <w:jc w:val="center"/>
        <w:rPr>
          <w:rFonts w:ascii="Franklin Gothic Demi Cond" w:hAnsi="Franklin Gothic Demi Cond" w:cs="Calibri"/>
          <w:bCs/>
          <w:sz w:val="36"/>
          <w:szCs w:val="36"/>
        </w:rPr>
      </w:pPr>
      <w:bookmarkStart w:id="0" w:name="_GoBack"/>
      <w:bookmarkEnd w:id="0"/>
    </w:p>
    <w:p w14:paraId="1E47DFB2" w14:textId="77777777" w:rsidR="001D609C" w:rsidRPr="00AC6F9E" w:rsidRDefault="001D609C" w:rsidP="001D609C">
      <w:pPr>
        <w:jc w:val="center"/>
        <w:rPr>
          <w:rFonts w:ascii="Franklin Gothic Demi Cond" w:hAnsi="Franklin Gothic Demi Cond" w:cs="Calibri"/>
          <w:bCs/>
          <w:sz w:val="36"/>
          <w:szCs w:val="36"/>
        </w:rPr>
      </w:pPr>
      <w:r w:rsidRPr="00AC6F9E">
        <w:rPr>
          <w:rFonts w:ascii="Franklin Gothic Demi Cond" w:hAnsi="Franklin Gothic Demi Cond" w:cs="Calibri"/>
          <w:bCs/>
          <w:sz w:val="36"/>
          <w:szCs w:val="36"/>
        </w:rPr>
        <w:t xml:space="preserve">ANNOUNCEMENT FOR – </w:t>
      </w:r>
    </w:p>
    <w:p w14:paraId="465D7BCB" w14:textId="77777777" w:rsidR="001D609C" w:rsidRPr="00AC6F9E" w:rsidRDefault="001D609C" w:rsidP="001D609C">
      <w:pPr>
        <w:spacing w:before="120"/>
        <w:jc w:val="center"/>
        <w:rPr>
          <w:rFonts w:ascii="Franklin Gothic Demi Cond" w:hAnsi="Franklin Gothic Demi Cond" w:cs="Calibri"/>
          <w:bCs/>
          <w:sz w:val="36"/>
          <w:szCs w:val="36"/>
        </w:rPr>
      </w:pPr>
      <w:r w:rsidRPr="00AC6F9E">
        <w:rPr>
          <w:rFonts w:ascii="Franklin Gothic Demi Cond" w:hAnsi="Franklin Gothic Demi Cond" w:cs="Calibri"/>
          <w:bCs/>
          <w:sz w:val="36"/>
          <w:szCs w:val="36"/>
        </w:rPr>
        <w:t>The College of Labor and Employment Lawyers and</w:t>
      </w:r>
    </w:p>
    <w:p w14:paraId="0B62E335" w14:textId="77777777" w:rsidR="001D609C" w:rsidRPr="00AC6F9E" w:rsidRDefault="001D609C" w:rsidP="001D609C">
      <w:pPr>
        <w:jc w:val="center"/>
        <w:rPr>
          <w:rFonts w:ascii="Franklin Gothic Demi Cond" w:hAnsi="Franklin Gothic Demi Cond" w:cs="Calibri"/>
          <w:bCs/>
          <w:sz w:val="36"/>
          <w:szCs w:val="36"/>
        </w:rPr>
      </w:pPr>
      <w:r w:rsidRPr="00AC6F9E">
        <w:rPr>
          <w:rFonts w:ascii="Franklin Gothic Demi Cond" w:hAnsi="Franklin Gothic Demi Cond" w:cs="Calibri"/>
          <w:bCs/>
          <w:sz w:val="36"/>
          <w:szCs w:val="36"/>
        </w:rPr>
        <w:t>American Bar Association Section of Labor and Employment Law</w:t>
      </w:r>
    </w:p>
    <w:p w14:paraId="6BB30E2A" w14:textId="3B6025E8" w:rsidR="001D609C" w:rsidRPr="00AC6F9E" w:rsidRDefault="001D609C" w:rsidP="001D609C">
      <w:pPr>
        <w:jc w:val="center"/>
        <w:rPr>
          <w:rFonts w:ascii="Franklin Gothic Demi Cond" w:hAnsi="Franklin Gothic Demi Cond" w:cs="Calibri"/>
          <w:bCs/>
          <w:sz w:val="36"/>
          <w:szCs w:val="36"/>
        </w:rPr>
      </w:pPr>
      <w:r w:rsidRPr="00AC6F9E">
        <w:rPr>
          <w:rFonts w:ascii="Franklin Gothic Demi Cond" w:hAnsi="Franklin Gothic Demi Cond" w:cs="Calibri"/>
          <w:bCs/>
          <w:sz w:val="36"/>
          <w:szCs w:val="36"/>
        </w:rPr>
        <w:t>Annual Law Student Writing Competition for 202</w:t>
      </w:r>
      <w:r>
        <w:rPr>
          <w:rFonts w:ascii="Franklin Gothic Demi Cond" w:hAnsi="Franklin Gothic Demi Cond" w:cs="Calibri"/>
          <w:bCs/>
          <w:sz w:val="36"/>
          <w:szCs w:val="36"/>
        </w:rPr>
        <w:t>2</w:t>
      </w:r>
    </w:p>
    <w:p w14:paraId="4F335E03" w14:textId="5BDA2BB4" w:rsidR="001D609C" w:rsidRPr="00AC6F9E" w:rsidRDefault="001D609C" w:rsidP="001D609C">
      <w:pPr>
        <w:spacing w:before="480"/>
        <w:ind w:firstLine="720"/>
        <w:jc w:val="both"/>
        <w:rPr>
          <w:rFonts w:ascii="Calibri" w:hAnsi="Calibri" w:cs="Calibri"/>
          <w:sz w:val="28"/>
          <w:szCs w:val="28"/>
        </w:rPr>
      </w:pPr>
      <w:r w:rsidRPr="00AC6F9E">
        <w:rPr>
          <w:rFonts w:ascii="Calibri" w:hAnsi="Calibri" w:cs="Calibri"/>
          <w:sz w:val="28"/>
          <w:szCs w:val="28"/>
        </w:rPr>
        <w:t>The ABA Section of Labor and Employment Law and The College of Labor and Employment Lawyers are pleased to announce their 202</w:t>
      </w:r>
      <w:r>
        <w:rPr>
          <w:rFonts w:ascii="Calibri" w:hAnsi="Calibri" w:cs="Calibri"/>
          <w:sz w:val="28"/>
          <w:szCs w:val="28"/>
        </w:rPr>
        <w:t>2</w:t>
      </w:r>
      <w:r w:rsidRPr="00AC6F9E">
        <w:rPr>
          <w:rFonts w:ascii="Calibri" w:hAnsi="Calibri" w:cs="Calibri"/>
          <w:sz w:val="28"/>
          <w:szCs w:val="28"/>
        </w:rPr>
        <w:t xml:space="preserve"> writing competition.</w:t>
      </w:r>
      <w:r w:rsidRPr="00AC6F9E">
        <w:rPr>
          <w:rFonts w:ascii="Calibri" w:hAnsi="Calibri" w:cs="Calibri"/>
          <w:color w:val="1F497D"/>
          <w:sz w:val="28"/>
          <w:szCs w:val="28"/>
        </w:rPr>
        <w:t xml:space="preserve">  </w:t>
      </w:r>
      <w:r w:rsidRPr="00AC6F9E">
        <w:rPr>
          <w:rFonts w:ascii="Calibri" w:hAnsi="Calibri" w:cs="Calibri"/>
          <w:sz w:val="28"/>
          <w:szCs w:val="28"/>
        </w:rPr>
        <w:t>This competition is open to articles written while the author is an active student at an accredited law school in the United States.  Authors may not have graduated from law school prior to December 1, 20</w:t>
      </w:r>
      <w:r>
        <w:rPr>
          <w:rFonts w:ascii="Calibri" w:hAnsi="Calibri" w:cs="Calibri"/>
          <w:sz w:val="28"/>
          <w:szCs w:val="28"/>
        </w:rPr>
        <w:t>21</w:t>
      </w:r>
      <w:r w:rsidRPr="00AC6F9E">
        <w:rPr>
          <w:rFonts w:ascii="Calibri" w:hAnsi="Calibri" w:cs="Calibri"/>
          <w:sz w:val="28"/>
          <w:szCs w:val="28"/>
        </w:rPr>
        <w:t xml:space="preserve">.  Graduate students in law school (LLM candidates) are not eligible.  </w:t>
      </w:r>
    </w:p>
    <w:p w14:paraId="00AA8391" w14:textId="77777777" w:rsidR="001D609C" w:rsidRPr="00AC6F9E" w:rsidRDefault="001D609C" w:rsidP="001D609C">
      <w:pPr>
        <w:spacing w:before="240"/>
        <w:ind w:firstLine="720"/>
        <w:jc w:val="both"/>
        <w:rPr>
          <w:rFonts w:ascii="Calibri" w:hAnsi="Calibri" w:cs="Calibri"/>
          <w:sz w:val="28"/>
          <w:szCs w:val="28"/>
        </w:rPr>
      </w:pPr>
      <w:r w:rsidRPr="00AC6F9E">
        <w:rPr>
          <w:rFonts w:ascii="Calibri" w:hAnsi="Calibri" w:cs="Calibri"/>
          <w:sz w:val="28"/>
          <w:szCs w:val="28"/>
        </w:rPr>
        <w:t xml:space="preserve">Prizes are as follows:  First Place: $3000; Second Place: $1000, and Third Place:  $500.  The first-place winning article </w:t>
      </w:r>
      <w:r w:rsidRPr="000621E8">
        <w:rPr>
          <w:rFonts w:ascii="Calibri" w:hAnsi="Calibri" w:cs="Calibri"/>
          <w:sz w:val="28"/>
          <w:szCs w:val="28"/>
        </w:rPr>
        <w:t xml:space="preserve">may be </w:t>
      </w:r>
      <w:r w:rsidRPr="00AC6F9E">
        <w:rPr>
          <w:rFonts w:ascii="Calibri" w:hAnsi="Calibri" w:cs="Calibri"/>
          <w:sz w:val="28"/>
          <w:szCs w:val="28"/>
        </w:rPr>
        <w:t xml:space="preserve">selected for publication in the </w:t>
      </w:r>
      <w:r w:rsidRPr="00AC6F9E">
        <w:rPr>
          <w:rFonts w:ascii="Franklin Gothic Demi Cond" w:hAnsi="Franklin Gothic Demi Cond" w:cs="Calibri"/>
          <w:sz w:val="28"/>
          <w:szCs w:val="28"/>
        </w:rPr>
        <w:t>ABA Journal of Labor &amp; Employment Law</w:t>
      </w:r>
      <w:r w:rsidRPr="00AC6F9E">
        <w:rPr>
          <w:rFonts w:ascii="Calibri" w:hAnsi="Calibri" w:cs="Calibri"/>
          <w:sz w:val="28"/>
          <w:szCs w:val="28"/>
        </w:rPr>
        <w:t xml:space="preserve">.  In addition, the author of the first-place paper will be a guest at the </w:t>
      </w:r>
      <w:r w:rsidRPr="00AC6F9E">
        <w:rPr>
          <w:rFonts w:ascii="Calibri" w:hAnsi="Calibri" w:cs="Calibri"/>
          <w:color w:val="000000"/>
          <w:sz w:val="28"/>
          <w:szCs w:val="28"/>
        </w:rPr>
        <w:t>ABA Annual Section of Labor and Employment Law Conference</w:t>
      </w:r>
      <w:r w:rsidRPr="00AC6F9E">
        <w:rPr>
          <w:rFonts w:ascii="Calibri" w:hAnsi="Calibri" w:cs="Calibri"/>
          <w:sz w:val="28"/>
          <w:szCs w:val="28"/>
        </w:rPr>
        <w:t xml:space="preserve"> and honored at the Annual Induction Dinner of the College of Labor and Employment Lawyers.  The College and the Section reserve the right not to select any article for publication or award any prizes if, in their judgment, the submissions do not meet their standards for outstanding legal writing.  </w:t>
      </w:r>
    </w:p>
    <w:p w14:paraId="2886096D" w14:textId="77777777" w:rsidR="001D609C" w:rsidRDefault="001D609C" w:rsidP="001D609C">
      <w:pPr>
        <w:spacing w:before="480"/>
        <w:ind w:left="-360"/>
        <w:jc w:val="center"/>
        <w:rPr>
          <w:rFonts w:ascii="Segoe UI" w:hAnsi="Segoe UI" w:cs="Segoe UI"/>
          <w:i/>
          <w:sz w:val="28"/>
          <w:szCs w:val="28"/>
        </w:rPr>
      </w:pPr>
    </w:p>
    <w:p w14:paraId="39245378" w14:textId="77777777" w:rsidR="001D609C" w:rsidRPr="00AC6F9E" w:rsidRDefault="001D609C" w:rsidP="001D609C">
      <w:pPr>
        <w:spacing w:before="480"/>
        <w:ind w:left="-360"/>
        <w:jc w:val="center"/>
        <w:rPr>
          <w:rFonts w:ascii="Segoe UI" w:hAnsi="Segoe UI" w:cs="Segoe UI"/>
          <w:sz w:val="28"/>
          <w:szCs w:val="28"/>
        </w:rPr>
      </w:pPr>
      <w:r w:rsidRPr="00AC6F9E">
        <w:rPr>
          <w:rFonts w:ascii="Segoe UI" w:hAnsi="Segoe UI" w:cs="Segoe UI"/>
          <w:i/>
          <w:sz w:val="28"/>
          <w:szCs w:val="28"/>
        </w:rPr>
        <w:t xml:space="preserve">Complete rules are attached and should be read in their entirety.  </w:t>
      </w:r>
      <w:r w:rsidRPr="00AC6F9E">
        <w:rPr>
          <w:rFonts w:ascii="Segoe UI" w:hAnsi="Segoe UI" w:cs="Segoe UI"/>
          <w:i/>
          <w:sz w:val="28"/>
          <w:szCs w:val="28"/>
        </w:rPr>
        <w:br/>
        <w:t xml:space="preserve">Competition rules can also be found on the College website at </w:t>
      </w:r>
      <w:hyperlink r:id="rId6" w:history="1">
        <w:r w:rsidRPr="00AC6F9E">
          <w:rPr>
            <w:rStyle w:val="Hyperlink"/>
            <w:rFonts w:ascii="Segoe UI" w:hAnsi="Segoe UI" w:cs="Segoe UI"/>
            <w:i/>
            <w:sz w:val="28"/>
            <w:szCs w:val="28"/>
          </w:rPr>
          <w:t>www.laborandemploymentcollege.org</w:t>
        </w:r>
      </w:hyperlink>
      <w:r w:rsidRPr="00AC6F9E">
        <w:rPr>
          <w:rFonts w:ascii="Segoe UI" w:hAnsi="Segoe UI" w:cs="Segoe UI"/>
          <w:sz w:val="28"/>
          <w:szCs w:val="28"/>
        </w:rPr>
        <w:t>.</w:t>
      </w:r>
    </w:p>
    <w:p w14:paraId="41A302C4" w14:textId="77777777" w:rsidR="001D609C" w:rsidRPr="001314F3" w:rsidRDefault="001D609C" w:rsidP="001D609C">
      <w:pPr>
        <w:jc w:val="center"/>
        <w:rPr>
          <w:rFonts w:ascii="Calibri" w:hAnsi="Calibri" w:cs="Calibri"/>
          <w:b/>
          <w:sz w:val="28"/>
          <w:szCs w:val="28"/>
        </w:rPr>
      </w:pPr>
      <w:r>
        <w:rPr>
          <w:rFonts w:ascii="Calibri" w:hAnsi="Calibri" w:cs="Calibri"/>
          <w:b/>
        </w:rPr>
        <w:br w:type="page"/>
      </w:r>
      <w:r w:rsidRPr="001314F3">
        <w:rPr>
          <w:rFonts w:ascii="Calibri" w:hAnsi="Calibri" w:cs="Calibri"/>
          <w:b/>
          <w:sz w:val="28"/>
          <w:szCs w:val="28"/>
        </w:rPr>
        <w:lastRenderedPageBreak/>
        <w:t>College of Labor and Employment Lawyers and</w:t>
      </w:r>
    </w:p>
    <w:p w14:paraId="25ADE508" w14:textId="77777777" w:rsidR="001D609C" w:rsidRPr="001314F3" w:rsidRDefault="001D609C" w:rsidP="001D609C">
      <w:pPr>
        <w:jc w:val="center"/>
        <w:rPr>
          <w:rFonts w:ascii="Calibri" w:hAnsi="Calibri" w:cs="Calibri"/>
          <w:b/>
          <w:sz w:val="28"/>
          <w:szCs w:val="28"/>
        </w:rPr>
      </w:pPr>
      <w:r w:rsidRPr="001314F3">
        <w:rPr>
          <w:rFonts w:ascii="Calibri" w:hAnsi="Calibri" w:cs="Calibri"/>
          <w:b/>
          <w:sz w:val="28"/>
          <w:szCs w:val="28"/>
        </w:rPr>
        <w:t xml:space="preserve">American Bar Association Section of Labor and Employment Law </w:t>
      </w:r>
    </w:p>
    <w:p w14:paraId="1B3836DB" w14:textId="269F5678" w:rsidR="001D609C" w:rsidRPr="001314F3" w:rsidRDefault="001D609C" w:rsidP="001D609C">
      <w:pPr>
        <w:jc w:val="center"/>
        <w:rPr>
          <w:rFonts w:ascii="Calibri" w:hAnsi="Calibri" w:cs="Calibri"/>
          <w:b/>
          <w:sz w:val="28"/>
          <w:szCs w:val="28"/>
        </w:rPr>
      </w:pPr>
      <w:r w:rsidRPr="001314F3">
        <w:rPr>
          <w:rFonts w:ascii="Calibri" w:hAnsi="Calibri" w:cs="Calibri"/>
          <w:b/>
          <w:sz w:val="28"/>
          <w:szCs w:val="28"/>
        </w:rPr>
        <w:t>Annual Law Student Writing Competition 202</w:t>
      </w:r>
      <w:r>
        <w:rPr>
          <w:rFonts w:ascii="Calibri" w:hAnsi="Calibri" w:cs="Calibri"/>
          <w:b/>
          <w:sz w:val="28"/>
          <w:szCs w:val="28"/>
        </w:rPr>
        <w:t>2</w:t>
      </w:r>
    </w:p>
    <w:p w14:paraId="569D25F5" w14:textId="77777777" w:rsidR="001D609C" w:rsidRPr="00D232C8" w:rsidRDefault="001D609C" w:rsidP="001D609C">
      <w:pPr>
        <w:spacing w:before="240" w:after="240"/>
        <w:jc w:val="center"/>
        <w:rPr>
          <w:rFonts w:ascii="Copperplate Gothic Bold" w:hAnsi="Copperplate Gothic Bold" w:cs="Calibri"/>
          <w:b/>
          <w:u w:val="single"/>
        </w:rPr>
      </w:pPr>
      <w:r w:rsidRPr="00D232C8">
        <w:rPr>
          <w:rFonts w:ascii="Copperplate Gothic Bold" w:hAnsi="Copperplate Gothic Bold" w:cs="Calibri"/>
          <w:b/>
          <w:u w:val="single"/>
        </w:rPr>
        <w:t>Rules</w:t>
      </w:r>
    </w:p>
    <w:p w14:paraId="65C5FCE5" w14:textId="21B7C26A" w:rsidR="001D609C" w:rsidRDefault="001D609C" w:rsidP="001D609C">
      <w:pPr>
        <w:rPr>
          <w:rFonts w:ascii="Calibri" w:hAnsi="Calibri" w:cs="Calibri"/>
        </w:rPr>
      </w:pPr>
      <w:r w:rsidRPr="00D04412">
        <w:rPr>
          <w:rFonts w:ascii="Calibri" w:hAnsi="Calibri" w:cs="Calibri"/>
        </w:rPr>
        <w:t>1.</w:t>
      </w:r>
      <w:r w:rsidRPr="00D04412">
        <w:rPr>
          <w:rFonts w:ascii="Calibri" w:hAnsi="Calibri" w:cs="Calibri"/>
        </w:rPr>
        <w:tab/>
        <w:t xml:space="preserve">Students should choose a subject which can be written about through the legal lens with a </w:t>
      </w:r>
      <w:r w:rsidR="00D04412" w:rsidRPr="00D04412">
        <w:rPr>
          <w:rFonts w:ascii="Calibri" w:hAnsi="Calibri" w:cs="Calibri"/>
        </w:rPr>
        <w:t xml:space="preserve">balanced </w:t>
      </w:r>
      <w:r w:rsidRPr="00D04412">
        <w:rPr>
          <w:rFonts w:ascii="Calibri" w:hAnsi="Calibri" w:cs="Calibri"/>
        </w:rPr>
        <w:t>full spectrum legal analysis.  Judges will be grading on the following points and as such, will pay specific attention these questions:</w:t>
      </w:r>
    </w:p>
    <w:p w14:paraId="7783D5AC" w14:textId="77777777" w:rsidR="001D609C" w:rsidRPr="008A7A9B" w:rsidRDefault="001D609C" w:rsidP="001D609C">
      <w:pPr>
        <w:spacing w:before="120"/>
        <w:ind w:left="990" w:right="-360" w:hanging="270"/>
        <w:jc w:val="both"/>
        <w:rPr>
          <w:rFonts w:ascii="Calibri" w:hAnsi="Calibri" w:cs="Calibri"/>
        </w:rPr>
      </w:pPr>
      <w:proofErr w:type="gramStart"/>
      <w:r w:rsidRPr="00D232C8">
        <w:rPr>
          <w:rFonts w:ascii="Calibri" w:hAnsi="Calibri" w:cs="Calibri"/>
        </w:rPr>
        <w:t xml:space="preserve">●  </w:t>
      </w:r>
      <w:r w:rsidRPr="00680C41">
        <w:rPr>
          <w:rFonts w:ascii="Calibri" w:hAnsi="Calibri" w:cs="Calibri"/>
          <w:b/>
          <w:bCs/>
        </w:rPr>
        <w:t>Is</w:t>
      </w:r>
      <w:proofErr w:type="gramEnd"/>
      <w:r w:rsidRPr="00680C41">
        <w:rPr>
          <w:rFonts w:ascii="Calibri" w:hAnsi="Calibri" w:cs="Calibri"/>
          <w:b/>
          <w:bCs/>
        </w:rPr>
        <w:t xml:space="preserve"> the topic relevant, engaging and useful to labor and employment lawyers in their practices?</w:t>
      </w:r>
      <w:r>
        <w:rPr>
          <w:rFonts w:ascii="Calibri" w:hAnsi="Calibri" w:cs="Calibri"/>
        </w:rPr>
        <w:t xml:space="preserve">  The a</w:t>
      </w:r>
      <w:r w:rsidRPr="008A7A9B">
        <w:rPr>
          <w:rFonts w:ascii="Calibri" w:hAnsi="Calibri" w:cs="Calibri"/>
        </w:rPr>
        <w:t>rticle should not be one state centric, rather it should be relevant nationally, or at a minimum, it should compare/contrast the state to the national perspective.</w:t>
      </w:r>
    </w:p>
    <w:p w14:paraId="17A92AB0" w14:textId="77777777" w:rsidR="001D609C" w:rsidRPr="00370933" w:rsidRDefault="001D609C" w:rsidP="001D609C">
      <w:pPr>
        <w:spacing w:before="240"/>
        <w:ind w:left="990" w:right="-360" w:hanging="270"/>
        <w:jc w:val="both"/>
        <w:rPr>
          <w:rFonts w:ascii="Calibri" w:hAnsi="Calibri" w:cs="Calibri"/>
          <w:sz w:val="22"/>
          <w:szCs w:val="22"/>
        </w:rPr>
      </w:pPr>
      <w:proofErr w:type="gramStart"/>
      <w:r w:rsidRPr="00D232C8">
        <w:rPr>
          <w:rFonts w:ascii="Calibri" w:hAnsi="Calibri" w:cs="Calibri"/>
        </w:rPr>
        <w:t xml:space="preserve">●  </w:t>
      </w:r>
      <w:r w:rsidRPr="00680C41">
        <w:rPr>
          <w:rFonts w:ascii="Calibri" w:hAnsi="Calibri" w:cs="Calibri"/>
          <w:b/>
          <w:bCs/>
        </w:rPr>
        <w:t>Are</w:t>
      </w:r>
      <w:proofErr w:type="gramEnd"/>
      <w:r w:rsidRPr="00680C41">
        <w:rPr>
          <w:rFonts w:ascii="Calibri" w:hAnsi="Calibri" w:cs="Calibri"/>
          <w:b/>
          <w:bCs/>
        </w:rPr>
        <w:t xml:space="preserve"> competing viewpoints considered?</w:t>
      </w:r>
      <w:r w:rsidRPr="00370933">
        <w:rPr>
          <w:rFonts w:ascii="Calibri" w:hAnsi="Calibri" w:cs="Calibri"/>
        </w:rPr>
        <w:t xml:space="preserve">  </w:t>
      </w:r>
      <w:bookmarkStart w:id="1" w:name="_Hlk52803553"/>
      <w:r w:rsidRPr="00370933">
        <w:rPr>
          <w:rFonts w:ascii="Calibri" w:hAnsi="Calibri" w:cs="Calibri"/>
        </w:rPr>
        <w:t>The author should present the arguments in a professional, not political or ideological, manner befitting a scholarly work and, therefore, language, tone and treatment of alternative perspectives and points of view should be descriptive and/or analytical.</w:t>
      </w:r>
      <w:bookmarkEnd w:id="1"/>
    </w:p>
    <w:p w14:paraId="4FD75783" w14:textId="77777777" w:rsidR="001D609C" w:rsidRPr="00E225A4" w:rsidRDefault="001D609C" w:rsidP="001D609C">
      <w:pPr>
        <w:spacing w:before="120"/>
        <w:ind w:left="990" w:right="-360" w:hanging="270"/>
        <w:jc w:val="both"/>
        <w:rPr>
          <w:rFonts w:ascii="Calibri" w:hAnsi="Calibri" w:cs="Calibri"/>
        </w:rPr>
      </w:pPr>
      <w:proofErr w:type="gramStart"/>
      <w:r w:rsidRPr="00D232C8">
        <w:rPr>
          <w:rFonts w:ascii="Calibri" w:hAnsi="Calibri" w:cs="Calibri"/>
        </w:rPr>
        <w:t xml:space="preserve">●  </w:t>
      </w:r>
      <w:r w:rsidRPr="00680C41">
        <w:rPr>
          <w:rFonts w:ascii="Calibri" w:hAnsi="Calibri" w:cs="Calibri"/>
          <w:b/>
          <w:bCs/>
        </w:rPr>
        <w:t>Is</w:t>
      </w:r>
      <w:proofErr w:type="gramEnd"/>
      <w:r w:rsidRPr="00680C41">
        <w:rPr>
          <w:rFonts w:ascii="Calibri" w:hAnsi="Calibri" w:cs="Calibri"/>
          <w:b/>
          <w:bCs/>
        </w:rPr>
        <w:t xml:space="preserve"> the analysis original, novel, fresh, and innovative?</w:t>
      </w:r>
      <w:r w:rsidRPr="00D232C8">
        <w:rPr>
          <w:rFonts w:ascii="Calibri" w:hAnsi="Calibri" w:cs="Calibri"/>
        </w:rPr>
        <w:t xml:space="preserve">  Is the topic </w:t>
      </w:r>
      <w:r>
        <w:rPr>
          <w:rFonts w:ascii="Calibri" w:hAnsi="Calibri" w:cs="Calibri"/>
        </w:rPr>
        <w:t>more than a simple</w:t>
      </w:r>
      <w:r w:rsidRPr="00D232C8">
        <w:rPr>
          <w:rFonts w:ascii="Calibri" w:hAnsi="Calibri" w:cs="Calibri"/>
        </w:rPr>
        <w:t xml:space="preserve"> descripti</w:t>
      </w:r>
      <w:r>
        <w:rPr>
          <w:rFonts w:ascii="Calibri" w:hAnsi="Calibri" w:cs="Calibri"/>
        </w:rPr>
        <w:t>on</w:t>
      </w:r>
      <w:r w:rsidRPr="00D232C8">
        <w:rPr>
          <w:rFonts w:ascii="Calibri" w:hAnsi="Calibri" w:cs="Calibri"/>
        </w:rPr>
        <w:t xml:space="preserve"> of a court decision or other legal development?</w:t>
      </w:r>
    </w:p>
    <w:p w14:paraId="13451190" w14:textId="23B61487" w:rsidR="001D609C" w:rsidRDefault="001D609C" w:rsidP="001D609C">
      <w:pPr>
        <w:spacing w:before="120"/>
        <w:ind w:left="990" w:right="-360" w:hanging="270"/>
        <w:jc w:val="both"/>
        <w:rPr>
          <w:rFonts w:ascii="Calibri" w:hAnsi="Calibri" w:cs="Calibri"/>
        </w:rPr>
      </w:pPr>
      <w:proofErr w:type="gramStart"/>
      <w:r w:rsidRPr="001058CB">
        <w:rPr>
          <w:rFonts w:ascii="Calibri" w:hAnsi="Calibri" w:cs="Calibri"/>
        </w:rPr>
        <w:t xml:space="preserve">●  </w:t>
      </w:r>
      <w:r w:rsidRPr="001058CB">
        <w:rPr>
          <w:rFonts w:ascii="Calibri" w:hAnsi="Calibri" w:cs="Calibri"/>
          <w:b/>
          <w:bCs/>
        </w:rPr>
        <w:t>Is</w:t>
      </w:r>
      <w:proofErr w:type="gramEnd"/>
      <w:r w:rsidRPr="001058CB">
        <w:rPr>
          <w:rFonts w:ascii="Calibri" w:hAnsi="Calibri" w:cs="Calibri"/>
          <w:b/>
          <w:bCs/>
        </w:rPr>
        <w:t xml:space="preserve"> the paper well written, with strong footnoting following the Bluebook and providing insightful information</w:t>
      </w:r>
      <w:r w:rsidRPr="001058CB">
        <w:rPr>
          <w:rFonts w:ascii="Calibri" w:hAnsi="Calibri" w:cs="Calibri"/>
        </w:rPr>
        <w:t xml:space="preserve">?  Citations </w:t>
      </w:r>
      <w:r w:rsidR="00D04412" w:rsidRPr="001058CB">
        <w:rPr>
          <w:rFonts w:ascii="Calibri" w:hAnsi="Calibri" w:cs="Calibri"/>
        </w:rPr>
        <w:t xml:space="preserve">to the law </w:t>
      </w:r>
      <w:r w:rsidRPr="001058CB">
        <w:rPr>
          <w:rFonts w:ascii="Calibri" w:hAnsi="Calibri" w:cs="Calibri"/>
        </w:rPr>
        <w:t xml:space="preserve">should focus on </w:t>
      </w:r>
      <w:r w:rsidR="004D200F" w:rsidRPr="001058CB">
        <w:rPr>
          <w:rFonts w:ascii="Calibri" w:hAnsi="Calibri" w:cs="Calibri"/>
        </w:rPr>
        <w:t>primary sources.  Secondary sources and media reports should come from sources that are trustworthy and unbiased</w:t>
      </w:r>
      <w:r w:rsidRPr="001058CB">
        <w:rPr>
          <w:rFonts w:ascii="Calibri" w:hAnsi="Calibri" w:cs="Calibri"/>
        </w:rPr>
        <w:t xml:space="preserve">.  </w:t>
      </w:r>
    </w:p>
    <w:p w14:paraId="5BBF740A" w14:textId="77777777" w:rsidR="001D609C" w:rsidRPr="00D232C8" w:rsidRDefault="001D609C" w:rsidP="001D609C">
      <w:pPr>
        <w:spacing w:before="240"/>
        <w:jc w:val="both"/>
        <w:rPr>
          <w:rFonts w:ascii="Calibri" w:hAnsi="Calibri" w:cs="Calibri"/>
        </w:rPr>
      </w:pPr>
      <w:r w:rsidRPr="00D232C8">
        <w:rPr>
          <w:rFonts w:ascii="Calibri" w:hAnsi="Calibri" w:cs="Calibri"/>
        </w:rPr>
        <w:t>2.</w:t>
      </w:r>
      <w:r w:rsidRPr="00D232C8">
        <w:rPr>
          <w:rFonts w:ascii="Calibri" w:hAnsi="Calibri" w:cs="Calibri"/>
        </w:rPr>
        <w:tab/>
        <w:t xml:space="preserve">Entries will also be evaluated on </w:t>
      </w:r>
      <w:r>
        <w:rPr>
          <w:rFonts w:ascii="Calibri" w:hAnsi="Calibri" w:cs="Calibri"/>
        </w:rPr>
        <w:t>clarity, including on syntax, grammar and spelling.</w:t>
      </w:r>
      <w:r w:rsidRPr="00D232C8">
        <w:rPr>
          <w:rFonts w:ascii="Calibri" w:hAnsi="Calibri" w:cs="Calibri"/>
        </w:rPr>
        <w:t xml:space="preserve"> </w:t>
      </w:r>
    </w:p>
    <w:p w14:paraId="5AD37C59" w14:textId="77777777" w:rsidR="001D609C" w:rsidRDefault="001D609C" w:rsidP="001D609C">
      <w:pPr>
        <w:spacing w:before="240"/>
        <w:jc w:val="both"/>
        <w:rPr>
          <w:rFonts w:ascii="Calibri" w:hAnsi="Calibri" w:cs="Calibri"/>
        </w:rPr>
      </w:pPr>
      <w:bookmarkStart w:id="2" w:name="_Hlk496109183"/>
      <w:r w:rsidRPr="00D232C8">
        <w:rPr>
          <w:rFonts w:ascii="Calibri" w:hAnsi="Calibri" w:cs="Calibri"/>
        </w:rPr>
        <w:t>3.</w:t>
      </w:r>
      <w:r w:rsidRPr="00D232C8">
        <w:rPr>
          <w:rFonts w:ascii="Calibri" w:hAnsi="Calibri" w:cs="Calibri"/>
        </w:rPr>
        <w:tab/>
        <w:t xml:space="preserve">Students are required to confer or consult with a labor </w:t>
      </w:r>
      <w:r>
        <w:rPr>
          <w:rFonts w:ascii="Calibri" w:hAnsi="Calibri" w:cs="Calibri"/>
        </w:rPr>
        <w:t>or</w:t>
      </w:r>
      <w:r w:rsidRPr="00D232C8">
        <w:rPr>
          <w:rFonts w:ascii="Calibri" w:hAnsi="Calibri" w:cs="Calibri"/>
        </w:rPr>
        <w:t xml:space="preserve"> employment law professor or practitioner on to</w:t>
      </w:r>
      <w:r>
        <w:rPr>
          <w:rFonts w:ascii="Calibri" w:hAnsi="Calibri" w:cs="Calibri"/>
        </w:rPr>
        <w:t>pics.</w:t>
      </w:r>
    </w:p>
    <w:p w14:paraId="7E563E91" w14:textId="2A9EEE42" w:rsidR="001D609C" w:rsidRPr="00A72B0D" w:rsidRDefault="001D609C" w:rsidP="001D609C">
      <w:pPr>
        <w:spacing w:before="240"/>
        <w:jc w:val="both"/>
        <w:rPr>
          <w:rFonts w:ascii="Calibri" w:hAnsi="Calibri" w:cs="Calibri"/>
        </w:rPr>
      </w:pPr>
      <w:r>
        <w:rPr>
          <w:rFonts w:ascii="Calibri" w:hAnsi="Calibri" w:cs="Calibri"/>
        </w:rPr>
        <w:t>4.</w:t>
      </w:r>
      <w:r>
        <w:rPr>
          <w:rFonts w:ascii="Calibri" w:hAnsi="Calibri" w:cs="Calibri"/>
        </w:rPr>
        <w:tab/>
        <w:t>M</w:t>
      </w:r>
      <w:r w:rsidRPr="002622F7">
        <w:rPr>
          <w:rFonts w:ascii="Calibri" w:hAnsi="Calibri" w:cs="Calibri"/>
        </w:rPr>
        <w:t xml:space="preserve">anuscripts must be the original work of a single author and may not have been written for paid employment.  The manuscript may not be under review for publication anywhere at the time it is submitted to this competition and may not be submitted for publication anywhere between the date of its submission </w:t>
      </w:r>
      <w:r>
        <w:rPr>
          <w:rFonts w:ascii="Calibri" w:hAnsi="Calibri" w:cs="Calibri"/>
        </w:rPr>
        <w:t>and August 15, 2022</w:t>
      </w:r>
      <w:r w:rsidRPr="001A0A9F">
        <w:rPr>
          <w:rFonts w:ascii="Calibri" w:hAnsi="Calibri" w:cs="Calibri"/>
        </w:rPr>
        <w:t xml:space="preserve">.  If you have not heard from a College representative by August 15, 2022, you </w:t>
      </w:r>
      <w:r w:rsidR="0037405C" w:rsidRPr="001A0A9F">
        <w:rPr>
          <w:rFonts w:ascii="Calibri" w:hAnsi="Calibri" w:cs="Calibri"/>
        </w:rPr>
        <w:t xml:space="preserve">should </w:t>
      </w:r>
      <w:r w:rsidRPr="001A0A9F">
        <w:rPr>
          <w:rFonts w:ascii="Calibri" w:hAnsi="Calibri" w:cs="Calibri"/>
        </w:rPr>
        <w:t>contact the</w:t>
      </w:r>
      <w:r w:rsidR="00F07F6B" w:rsidRPr="001A0A9F">
        <w:rPr>
          <w:rFonts w:ascii="Calibri" w:hAnsi="Calibri" w:cs="Calibri"/>
        </w:rPr>
        <w:t xml:space="preserve"> office</w:t>
      </w:r>
      <w:r w:rsidRPr="001A0A9F">
        <w:rPr>
          <w:rFonts w:ascii="Calibri" w:hAnsi="Calibri" w:cs="Calibri"/>
        </w:rPr>
        <w:t xml:space="preserve"> to determine if you are </w:t>
      </w:r>
      <w:r w:rsidR="00F07F6B" w:rsidRPr="001A0A9F">
        <w:rPr>
          <w:rFonts w:ascii="Calibri" w:hAnsi="Calibri" w:cs="Calibri"/>
        </w:rPr>
        <w:t xml:space="preserve">eligible </w:t>
      </w:r>
      <w:r w:rsidRPr="001A0A9F">
        <w:rPr>
          <w:rFonts w:ascii="Calibri" w:hAnsi="Calibri" w:cs="Calibri"/>
        </w:rPr>
        <w:t xml:space="preserve">to submit your paper to another competition.  </w:t>
      </w:r>
    </w:p>
    <w:bookmarkEnd w:id="2"/>
    <w:p w14:paraId="4DAB3184" w14:textId="77777777" w:rsidR="001D609C" w:rsidRPr="00D232C8" w:rsidRDefault="001D609C" w:rsidP="001D609C">
      <w:pPr>
        <w:spacing w:before="240"/>
        <w:jc w:val="both"/>
        <w:rPr>
          <w:rFonts w:ascii="Calibri" w:hAnsi="Calibri" w:cs="Calibri"/>
        </w:rPr>
      </w:pPr>
      <w:r>
        <w:rPr>
          <w:rFonts w:ascii="Calibri" w:hAnsi="Calibri" w:cs="Calibri"/>
        </w:rPr>
        <w:t>5</w:t>
      </w:r>
      <w:r w:rsidRPr="00D232C8">
        <w:rPr>
          <w:rFonts w:ascii="Calibri" w:hAnsi="Calibri" w:cs="Calibri"/>
        </w:rPr>
        <w:t>.</w:t>
      </w:r>
      <w:r w:rsidRPr="00D232C8">
        <w:rPr>
          <w:rFonts w:ascii="Calibri" w:hAnsi="Calibri" w:cs="Calibri"/>
        </w:rPr>
        <w:tab/>
        <w:t xml:space="preserve">The text should be in 12-point Times New Roman font, double-spaced on 8 ½ x </w:t>
      </w:r>
      <w:proofErr w:type="gramStart"/>
      <w:r w:rsidRPr="00D232C8">
        <w:rPr>
          <w:rFonts w:ascii="Calibri" w:hAnsi="Calibri" w:cs="Calibri"/>
        </w:rPr>
        <w:t>11 inch</w:t>
      </w:r>
      <w:proofErr w:type="gramEnd"/>
      <w:r w:rsidRPr="00D232C8">
        <w:rPr>
          <w:rFonts w:ascii="Calibri" w:hAnsi="Calibri" w:cs="Calibri"/>
        </w:rPr>
        <w:t xml:space="preserve"> paper with one-inch margins on all sides.  </w:t>
      </w:r>
      <w:r>
        <w:rPr>
          <w:rFonts w:ascii="Calibri" w:hAnsi="Calibri" w:cs="Calibri"/>
        </w:rPr>
        <w:t>F</w:t>
      </w:r>
      <w:r w:rsidRPr="00D232C8">
        <w:rPr>
          <w:rFonts w:ascii="Calibri" w:hAnsi="Calibri" w:cs="Calibri"/>
        </w:rPr>
        <w:t>ootnotes</w:t>
      </w:r>
      <w:r>
        <w:rPr>
          <w:rFonts w:ascii="Calibri" w:hAnsi="Calibri" w:cs="Calibri"/>
        </w:rPr>
        <w:t xml:space="preserve"> should be in 12-point Times New Roman font, but can be single spaced. </w:t>
      </w:r>
      <w:r w:rsidRPr="00D232C8">
        <w:rPr>
          <w:rFonts w:ascii="Calibri" w:hAnsi="Calibri" w:cs="Calibri"/>
        </w:rPr>
        <w:t xml:space="preserve"> The manuscript, exclusive of the cove</w:t>
      </w:r>
      <w:r>
        <w:rPr>
          <w:rFonts w:ascii="Calibri" w:hAnsi="Calibri" w:cs="Calibri"/>
        </w:rPr>
        <w:t>r page, must be between 20 and 3</w:t>
      </w:r>
      <w:r w:rsidRPr="00D232C8">
        <w:rPr>
          <w:rFonts w:ascii="Calibri" w:hAnsi="Calibri" w:cs="Calibri"/>
        </w:rPr>
        <w:t xml:space="preserve">0 pages.  Do not submit an abstract, endnotes, a table of contents, or table of cases.  Articles must be submitted as two attachments, one in Microsoft Word and one in PDF format.  </w:t>
      </w:r>
    </w:p>
    <w:p w14:paraId="3B978413" w14:textId="77777777" w:rsidR="001D609C" w:rsidRPr="008A7A9B" w:rsidRDefault="001D609C" w:rsidP="001D609C">
      <w:pPr>
        <w:spacing w:before="240"/>
        <w:jc w:val="both"/>
        <w:rPr>
          <w:rFonts w:ascii="Calibri" w:hAnsi="Calibri" w:cs="Calibri"/>
          <w:color w:val="000000"/>
        </w:rPr>
      </w:pPr>
      <w:r>
        <w:rPr>
          <w:rFonts w:ascii="Calibri" w:hAnsi="Calibri" w:cs="Calibri"/>
        </w:rPr>
        <w:lastRenderedPageBreak/>
        <w:t>6</w:t>
      </w:r>
      <w:r w:rsidRPr="00D232C8">
        <w:rPr>
          <w:rFonts w:ascii="Calibri" w:hAnsi="Calibri" w:cs="Calibri"/>
        </w:rPr>
        <w:t>.</w:t>
      </w:r>
      <w:r w:rsidRPr="00D232C8">
        <w:rPr>
          <w:rFonts w:ascii="Calibri" w:hAnsi="Calibri" w:cs="Calibri"/>
        </w:rPr>
        <w:tab/>
        <w:t xml:space="preserve">All citations should conform to The Bluebook: A Uniform System of Citation (20th Edition).  Footnotes should be instructive and not merely cite a case or secondary source.  </w:t>
      </w:r>
      <w:r w:rsidRPr="008A7A9B">
        <w:rPr>
          <w:rFonts w:ascii="Calibri" w:hAnsi="Calibri" w:cs="Calibri"/>
          <w:color w:val="000000"/>
        </w:rPr>
        <w:t xml:space="preserve">For secondary sources, law review articles are preferred sources over online encyclopedias, blog posts, and social media, unless they are directly relevant to the topic (for example, a situation where a worker was fired for writing a blog post).  If an online source mentions or cites a case, please cite directly to the original case.  </w:t>
      </w:r>
    </w:p>
    <w:p w14:paraId="3EB28EB1" w14:textId="3F2526D2" w:rsidR="001D609C" w:rsidRPr="00D232C8" w:rsidRDefault="001D609C" w:rsidP="001D609C">
      <w:pPr>
        <w:spacing w:before="240"/>
        <w:jc w:val="both"/>
        <w:rPr>
          <w:rFonts w:ascii="Calibri" w:hAnsi="Calibri" w:cs="Calibri"/>
        </w:rPr>
      </w:pPr>
      <w:r>
        <w:rPr>
          <w:rFonts w:ascii="Calibri" w:hAnsi="Calibri" w:cs="Calibri"/>
        </w:rPr>
        <w:t>7</w:t>
      </w:r>
      <w:r w:rsidRPr="00D232C8">
        <w:rPr>
          <w:rFonts w:ascii="Calibri" w:hAnsi="Calibri" w:cs="Calibri"/>
        </w:rPr>
        <w:t>.</w:t>
      </w:r>
      <w:r w:rsidRPr="00D232C8">
        <w:rPr>
          <w:rFonts w:ascii="Calibri" w:hAnsi="Calibri" w:cs="Calibri"/>
        </w:rPr>
        <w:tab/>
        <w:t>Submissions must have been written while the author was a student at an accredited law school in the United States.  Authors may not have graduated from law</w:t>
      </w:r>
      <w:r>
        <w:rPr>
          <w:rFonts w:ascii="Calibri" w:hAnsi="Calibri" w:cs="Calibri"/>
        </w:rPr>
        <w:t xml:space="preserve"> school prior to December 1, 2021</w:t>
      </w:r>
      <w:r w:rsidRPr="00D232C8">
        <w:rPr>
          <w:rFonts w:ascii="Calibri" w:hAnsi="Calibri" w:cs="Calibri"/>
        </w:rPr>
        <w:t xml:space="preserve">.  </w:t>
      </w:r>
    </w:p>
    <w:p w14:paraId="6318E235" w14:textId="77777777" w:rsidR="001D609C" w:rsidRPr="00D232C8" w:rsidRDefault="001D609C" w:rsidP="001D609C">
      <w:pPr>
        <w:spacing w:before="240"/>
        <w:jc w:val="both"/>
        <w:rPr>
          <w:rFonts w:ascii="Calibri" w:hAnsi="Calibri" w:cs="Calibri"/>
        </w:rPr>
      </w:pPr>
      <w:r>
        <w:rPr>
          <w:rFonts w:ascii="Calibri" w:hAnsi="Calibri" w:cs="Calibri"/>
        </w:rPr>
        <w:t>8</w:t>
      </w:r>
      <w:r w:rsidRPr="00D232C8">
        <w:rPr>
          <w:rFonts w:ascii="Calibri" w:hAnsi="Calibri" w:cs="Calibri"/>
        </w:rPr>
        <w:t>.</w:t>
      </w:r>
      <w:r w:rsidRPr="00D232C8">
        <w:rPr>
          <w:rFonts w:ascii="Calibri" w:hAnsi="Calibri" w:cs="Calibri"/>
        </w:rPr>
        <w:tab/>
        <w:t>No person may submit more than one entry.</w:t>
      </w:r>
    </w:p>
    <w:p w14:paraId="4CAAF726" w14:textId="77777777" w:rsidR="001D609C" w:rsidRPr="00D232C8" w:rsidRDefault="001D609C" w:rsidP="001D609C">
      <w:pPr>
        <w:spacing w:before="240"/>
        <w:jc w:val="both"/>
        <w:rPr>
          <w:rFonts w:ascii="Calibri" w:hAnsi="Calibri" w:cs="Calibri"/>
        </w:rPr>
      </w:pPr>
      <w:r>
        <w:rPr>
          <w:rFonts w:ascii="Calibri" w:hAnsi="Calibri" w:cs="Calibri"/>
        </w:rPr>
        <w:t>9</w:t>
      </w:r>
      <w:r w:rsidRPr="00D232C8">
        <w:rPr>
          <w:rFonts w:ascii="Calibri" w:hAnsi="Calibri" w:cs="Calibri"/>
        </w:rPr>
        <w:t>.</w:t>
      </w:r>
      <w:r w:rsidRPr="00D232C8">
        <w:rPr>
          <w:rFonts w:ascii="Calibri" w:hAnsi="Calibri" w:cs="Calibri"/>
        </w:rPr>
        <w:tab/>
        <w:t>The judges reserve the right not to award any prizes and to reject any or all submissions.</w:t>
      </w:r>
    </w:p>
    <w:p w14:paraId="55D85C39" w14:textId="5DFA8DDC" w:rsidR="001D609C" w:rsidRPr="00D232C8" w:rsidRDefault="001D609C" w:rsidP="001D609C">
      <w:pPr>
        <w:spacing w:before="240"/>
        <w:jc w:val="both"/>
        <w:rPr>
          <w:rFonts w:ascii="Calibri" w:hAnsi="Calibri" w:cs="Calibri"/>
        </w:rPr>
      </w:pPr>
      <w:r>
        <w:rPr>
          <w:rFonts w:ascii="Calibri" w:hAnsi="Calibri" w:cs="Calibri"/>
        </w:rPr>
        <w:t>10</w:t>
      </w:r>
      <w:r w:rsidRPr="00D232C8">
        <w:rPr>
          <w:rFonts w:ascii="Calibri" w:hAnsi="Calibri" w:cs="Calibri"/>
        </w:rPr>
        <w:t>.</w:t>
      </w:r>
      <w:r w:rsidRPr="00D232C8">
        <w:rPr>
          <w:rFonts w:ascii="Calibri" w:hAnsi="Calibri" w:cs="Calibri"/>
        </w:rPr>
        <w:tab/>
        <w:t xml:space="preserve">Articles must be submitted to swan@laborandemploymentcollege.org, using the subject line “Writing Competition,” by midnight (EDT) on </w:t>
      </w:r>
      <w:r w:rsidRPr="00D232C8">
        <w:rPr>
          <w:rFonts w:ascii="Calibri" w:hAnsi="Calibri" w:cs="Calibri"/>
          <w:b/>
        </w:rPr>
        <w:t>June 15, 20</w:t>
      </w:r>
      <w:r>
        <w:rPr>
          <w:rFonts w:ascii="Calibri" w:hAnsi="Calibri" w:cs="Calibri"/>
          <w:b/>
        </w:rPr>
        <w:t>22</w:t>
      </w:r>
      <w:r w:rsidRPr="00D232C8">
        <w:rPr>
          <w:rFonts w:ascii="Calibri" w:hAnsi="Calibri" w:cs="Calibri"/>
        </w:rPr>
        <w:t xml:space="preserve">.  To assure that competition judges are not provided information on authors’ identity, a </w:t>
      </w:r>
      <w:r w:rsidRPr="00D232C8">
        <w:rPr>
          <w:rFonts w:ascii="Calibri" w:hAnsi="Calibri" w:cs="Calibri"/>
          <w:b/>
          <w:u w:val="single"/>
        </w:rPr>
        <w:t>separate</w:t>
      </w:r>
      <w:r w:rsidRPr="00D232C8">
        <w:rPr>
          <w:rFonts w:ascii="Calibri" w:hAnsi="Calibri" w:cs="Calibri"/>
        </w:rPr>
        <w:t xml:space="preserve"> cover page must be submitted with your manuscript (see last page of rules).  No personal information should appear on the manuscript itself; however, the title should appear at the top of the first page and pages should be numbered.  Do not include your name as part of the file names of your Word or PDF documents; instead use a descriptive name related to the subject matter of your article, such as </w:t>
      </w:r>
      <w:r>
        <w:rPr>
          <w:rFonts w:ascii="Calibri" w:hAnsi="Calibri" w:cs="Calibri"/>
        </w:rPr>
        <w:t>“Free Speech and the National Labor Relations Act,” or “Religion and Employment Law.”</w:t>
      </w:r>
    </w:p>
    <w:p w14:paraId="6856D45E" w14:textId="77777777" w:rsidR="001D609C" w:rsidRPr="00D232C8" w:rsidRDefault="001D609C" w:rsidP="001D609C">
      <w:pPr>
        <w:spacing w:before="480"/>
        <w:ind w:firstLine="720"/>
        <w:jc w:val="center"/>
        <w:rPr>
          <w:rFonts w:ascii="Copperplate Gothic Bold" w:hAnsi="Copperplate Gothic Bold" w:cs="Calibri"/>
          <w:b/>
          <w:u w:val="single"/>
        </w:rPr>
      </w:pPr>
      <w:r w:rsidRPr="00D232C8">
        <w:rPr>
          <w:rFonts w:ascii="Copperplate Gothic Bold" w:hAnsi="Copperplate Gothic Bold" w:cs="Calibri"/>
          <w:b/>
          <w:u w:val="single"/>
        </w:rPr>
        <w:t>Publication and Prizes</w:t>
      </w:r>
    </w:p>
    <w:p w14:paraId="661DF5EF" w14:textId="77777777" w:rsidR="001D609C" w:rsidRPr="00D232C8" w:rsidRDefault="001D609C" w:rsidP="001D609C">
      <w:pPr>
        <w:spacing w:before="240"/>
        <w:ind w:firstLine="720"/>
        <w:jc w:val="both"/>
        <w:rPr>
          <w:rFonts w:ascii="Calibri" w:hAnsi="Calibri" w:cs="Calibri"/>
        </w:rPr>
      </w:pPr>
      <w:r w:rsidRPr="00D232C8">
        <w:rPr>
          <w:rFonts w:ascii="Calibri" w:hAnsi="Calibri" w:cs="Calibri"/>
        </w:rPr>
        <w:t>1.</w:t>
      </w:r>
      <w:r w:rsidRPr="00D232C8">
        <w:rPr>
          <w:rFonts w:ascii="Calibri" w:hAnsi="Calibri" w:cs="Calibri"/>
        </w:rPr>
        <w:tab/>
        <w:t xml:space="preserve">The following prizes are available:  First Place:  $3,000; Second Place:  $1,000; and Third Place:  $500.  </w:t>
      </w:r>
    </w:p>
    <w:p w14:paraId="2670BF39" w14:textId="692D2B07" w:rsidR="001D609C" w:rsidRPr="00D232C8" w:rsidRDefault="001D609C" w:rsidP="001D609C">
      <w:pPr>
        <w:spacing w:before="240"/>
        <w:ind w:firstLine="720"/>
        <w:jc w:val="both"/>
        <w:rPr>
          <w:rFonts w:ascii="Calibri" w:hAnsi="Calibri" w:cs="Calibri"/>
        </w:rPr>
      </w:pPr>
      <w:r w:rsidRPr="00D232C8">
        <w:rPr>
          <w:rFonts w:ascii="Calibri" w:hAnsi="Calibri" w:cs="Calibri"/>
        </w:rPr>
        <w:t>2.</w:t>
      </w:r>
      <w:r w:rsidRPr="00D232C8">
        <w:rPr>
          <w:rFonts w:ascii="Calibri" w:hAnsi="Calibri" w:cs="Calibri"/>
        </w:rPr>
        <w:tab/>
      </w:r>
      <w:r>
        <w:rPr>
          <w:rFonts w:ascii="Calibri" w:hAnsi="Calibri" w:cs="Calibri"/>
        </w:rPr>
        <w:t>One or more articles</w:t>
      </w:r>
      <w:r w:rsidRPr="00D232C8">
        <w:rPr>
          <w:rFonts w:ascii="Calibri" w:hAnsi="Calibri" w:cs="Calibri"/>
        </w:rPr>
        <w:t xml:space="preserve"> may be selected for publication in the </w:t>
      </w:r>
      <w:r w:rsidRPr="00E03E0A">
        <w:rPr>
          <w:rFonts w:ascii="Calibri" w:hAnsi="Calibri" w:cs="Calibri"/>
          <w:i/>
          <w:iCs/>
        </w:rPr>
        <w:t>ABA Journal of Labor &amp; Employment Law</w:t>
      </w:r>
      <w:r w:rsidRPr="00D232C8">
        <w:rPr>
          <w:rFonts w:ascii="Calibri" w:hAnsi="Calibri" w:cs="Calibri"/>
        </w:rPr>
        <w:t xml:space="preserve">.  </w:t>
      </w:r>
      <w:r w:rsidR="006214B1" w:rsidRPr="00E03E0A">
        <w:rPr>
          <w:rFonts w:ascii="Calibri" w:hAnsi="Calibri" w:cs="Calibri"/>
        </w:rPr>
        <w:t xml:space="preserve">Papers should not be submitted if the author is unwilling to commit to the paper being printed in the </w:t>
      </w:r>
      <w:r w:rsidR="006214B1" w:rsidRPr="00E03E0A">
        <w:rPr>
          <w:rFonts w:ascii="Calibri" w:hAnsi="Calibri" w:cs="Calibri"/>
          <w:i/>
          <w:iCs/>
        </w:rPr>
        <w:t xml:space="preserve">ABA Journal of Labor &amp; Employment Law </w:t>
      </w:r>
      <w:r w:rsidR="006214B1" w:rsidRPr="00E03E0A">
        <w:rPr>
          <w:rFonts w:ascii="Calibri" w:hAnsi="Calibri" w:cs="Calibri"/>
        </w:rPr>
        <w:t>assuming your paper wins first place.</w:t>
      </w:r>
    </w:p>
    <w:p w14:paraId="4E64A8AD" w14:textId="77777777" w:rsidR="001D609C" w:rsidRPr="00D232C8" w:rsidRDefault="001D609C" w:rsidP="001D609C">
      <w:pPr>
        <w:spacing w:before="240"/>
        <w:ind w:firstLine="720"/>
        <w:jc w:val="both"/>
        <w:rPr>
          <w:rFonts w:ascii="Calibri" w:hAnsi="Calibri" w:cs="Calibri"/>
        </w:rPr>
      </w:pPr>
      <w:r w:rsidRPr="00D232C8">
        <w:rPr>
          <w:rFonts w:ascii="Calibri" w:hAnsi="Calibri" w:cs="Calibri"/>
        </w:rPr>
        <w:t>3.</w:t>
      </w:r>
      <w:r w:rsidRPr="00D232C8">
        <w:rPr>
          <w:rFonts w:ascii="Calibri" w:hAnsi="Calibri" w:cs="Calibri"/>
        </w:rPr>
        <w:tab/>
        <w:t>Names of the authors of the winning articles and titles of their articles will be mentioned in the ABA Journal of Labor &amp; Employment Law.</w:t>
      </w:r>
    </w:p>
    <w:p w14:paraId="06A7CCD1" w14:textId="77777777" w:rsidR="001D609C" w:rsidRPr="00D232C8" w:rsidRDefault="001D609C" w:rsidP="001D609C">
      <w:pPr>
        <w:spacing w:before="240"/>
        <w:ind w:firstLine="720"/>
        <w:jc w:val="both"/>
        <w:rPr>
          <w:rFonts w:ascii="Calibri" w:hAnsi="Calibri" w:cs="Calibri"/>
        </w:rPr>
      </w:pPr>
      <w:r w:rsidRPr="00D232C8">
        <w:rPr>
          <w:rFonts w:ascii="Calibri" w:hAnsi="Calibri" w:cs="Calibri"/>
        </w:rPr>
        <w:t xml:space="preserve">4. </w:t>
      </w:r>
      <w:r w:rsidRPr="00D232C8">
        <w:rPr>
          <w:rFonts w:ascii="Calibri" w:hAnsi="Calibri" w:cs="Calibri"/>
        </w:rPr>
        <w:tab/>
        <w:t xml:space="preserve">The author of the first-place winning article will be invited as a guest of the annual Continuing Legal Education program of the ABA Section of Labor and Employment Law and honored at the Annual Induction Dinner of the College of Labor and Employment Lawyers.  </w:t>
      </w:r>
    </w:p>
    <w:p w14:paraId="6E692AD7" w14:textId="77777777" w:rsidR="001D609C" w:rsidRDefault="001D609C" w:rsidP="001D609C">
      <w:pPr>
        <w:tabs>
          <w:tab w:val="left" w:pos="720"/>
          <w:tab w:val="left" w:pos="1440"/>
        </w:tabs>
        <w:spacing w:before="240"/>
        <w:ind w:firstLine="720"/>
        <w:jc w:val="both"/>
        <w:rPr>
          <w:rFonts w:ascii="Calibri" w:hAnsi="Calibri" w:cs="Calibri"/>
        </w:rPr>
      </w:pPr>
      <w:r w:rsidRPr="00D232C8">
        <w:rPr>
          <w:rFonts w:ascii="Calibri" w:hAnsi="Calibri" w:cs="Calibri"/>
        </w:rPr>
        <w:t>5.</w:t>
      </w:r>
      <w:r w:rsidRPr="00D232C8">
        <w:rPr>
          <w:rFonts w:ascii="Calibri" w:hAnsi="Calibri" w:cs="Calibri"/>
        </w:rPr>
        <w:tab/>
        <w:t xml:space="preserve">The College of Labor and Employment Lawyers may, at its discretion, include a copy of any or all of the prize-winning manuscripts in an issue of its newsletter </w:t>
      </w:r>
      <w:r>
        <w:rPr>
          <w:rFonts w:ascii="Calibri" w:hAnsi="Calibri" w:cs="Calibri"/>
        </w:rPr>
        <w:t>or</w:t>
      </w:r>
      <w:r w:rsidRPr="00D232C8">
        <w:rPr>
          <w:rFonts w:ascii="Calibri" w:hAnsi="Calibri" w:cs="Calibri"/>
        </w:rPr>
        <w:t xml:space="preserve"> on its web site.  </w:t>
      </w:r>
    </w:p>
    <w:p w14:paraId="539D6DCB" w14:textId="77777777" w:rsidR="001D609C" w:rsidRDefault="001D609C" w:rsidP="001D609C">
      <w:pPr>
        <w:tabs>
          <w:tab w:val="left" w:pos="720"/>
          <w:tab w:val="left" w:pos="1440"/>
        </w:tabs>
        <w:spacing w:before="240"/>
        <w:ind w:firstLine="720"/>
        <w:jc w:val="both"/>
        <w:rPr>
          <w:rFonts w:ascii="Calibri" w:hAnsi="Calibri" w:cs="Calibri"/>
        </w:rPr>
      </w:pPr>
      <w:r>
        <w:rPr>
          <w:rFonts w:ascii="Calibri" w:hAnsi="Calibri" w:cs="Calibri"/>
        </w:rPr>
        <w:lastRenderedPageBreak/>
        <w:t>6.</w:t>
      </w:r>
      <w:r>
        <w:rPr>
          <w:rFonts w:ascii="Calibri" w:hAnsi="Calibri" w:cs="Calibri"/>
        </w:rPr>
        <w:tab/>
      </w:r>
      <w:r>
        <w:rPr>
          <w:rFonts w:ascii="Calibri" w:hAnsi="Calibri" w:cs="Calibri"/>
          <w:color w:val="000000"/>
        </w:rPr>
        <w:t xml:space="preserve">Editors of the </w:t>
      </w:r>
      <w:bookmarkStart w:id="3" w:name="_Hlk81491866"/>
      <w:r w:rsidRPr="00AC6F9E">
        <w:rPr>
          <w:rFonts w:ascii="Franklin Gothic Demi Cond" w:hAnsi="Franklin Gothic Demi Cond" w:cs="Calibri"/>
          <w:color w:val="000000"/>
        </w:rPr>
        <w:t>ABA Journal of Labor and Employment Law</w:t>
      </w:r>
      <w:r>
        <w:rPr>
          <w:rFonts w:ascii="Calibri" w:hAnsi="Calibri" w:cs="Calibri"/>
          <w:i/>
          <w:iCs/>
          <w:color w:val="000000"/>
        </w:rPr>
        <w:t xml:space="preserve"> </w:t>
      </w:r>
      <w:bookmarkEnd w:id="3"/>
      <w:r>
        <w:rPr>
          <w:rFonts w:ascii="Calibri" w:hAnsi="Calibri" w:cs="Calibri"/>
          <w:color w:val="000000"/>
        </w:rPr>
        <w:t>have the final authority, in their discretion, over whether to publish a winning article. A paper may not be published, among other reasons, if the winning paper’s topic is the same, or similar to, other articles that have largely covered the field or predominantly covered the field.</w:t>
      </w:r>
    </w:p>
    <w:p w14:paraId="5989EFF8" w14:textId="70208777" w:rsidR="001D609C" w:rsidRDefault="001D609C" w:rsidP="001D609C">
      <w:pPr>
        <w:tabs>
          <w:tab w:val="left" w:pos="720"/>
          <w:tab w:val="left" w:pos="1440"/>
        </w:tabs>
        <w:spacing w:before="240"/>
        <w:ind w:firstLine="720"/>
        <w:jc w:val="both"/>
        <w:rPr>
          <w:rFonts w:ascii="Calibri" w:hAnsi="Calibri" w:cs="Calibri"/>
        </w:rPr>
      </w:pPr>
    </w:p>
    <w:p w14:paraId="2AF9D7BE" w14:textId="569FCF96" w:rsidR="001D609C" w:rsidRPr="00D232C8" w:rsidRDefault="001D609C" w:rsidP="001D609C">
      <w:pPr>
        <w:tabs>
          <w:tab w:val="left" w:pos="720"/>
          <w:tab w:val="left" w:pos="1440"/>
        </w:tabs>
        <w:spacing w:before="240"/>
        <w:ind w:firstLine="720"/>
        <w:jc w:val="both"/>
        <w:rPr>
          <w:rFonts w:ascii="Calibri" w:hAnsi="Calibri" w:cs="Calibri"/>
        </w:rPr>
      </w:pPr>
    </w:p>
    <w:p w14:paraId="1BC7D42A" w14:textId="77777777" w:rsidR="001D609C" w:rsidRDefault="001D609C" w:rsidP="001D609C">
      <w:pPr>
        <w:jc w:val="center"/>
        <w:rPr>
          <w:rFonts w:ascii="Calibri" w:hAnsi="Calibri" w:cs="Calibri"/>
          <w:sz w:val="22"/>
          <w:szCs w:val="22"/>
        </w:rPr>
      </w:pPr>
    </w:p>
    <w:p w14:paraId="5C230548" w14:textId="77777777" w:rsidR="001D609C" w:rsidRDefault="001D609C" w:rsidP="001D609C">
      <w:pPr>
        <w:jc w:val="center"/>
        <w:rPr>
          <w:rFonts w:ascii="Calibri" w:hAnsi="Calibri" w:cs="Calibri"/>
          <w:sz w:val="22"/>
          <w:szCs w:val="22"/>
        </w:rPr>
        <w:sectPr w:rsidR="001D609C" w:rsidSect="004C559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468E7392" w14:textId="3B903FE5" w:rsidR="001D609C" w:rsidRPr="00234018" w:rsidRDefault="001D609C" w:rsidP="001D609C">
      <w:pPr>
        <w:spacing w:before="240"/>
        <w:ind w:left="720" w:right="720"/>
        <w:jc w:val="center"/>
        <w:rPr>
          <w:rFonts w:ascii="Franklin Gothic Demi Cond" w:hAnsi="Franklin Gothic Demi Cond" w:cs="Aparajita"/>
          <w:sz w:val="32"/>
          <w:szCs w:val="32"/>
        </w:rPr>
      </w:pPr>
      <w:r w:rsidRPr="00234018">
        <w:rPr>
          <w:rFonts w:ascii="Franklin Gothic Demi Cond" w:hAnsi="Franklin Gothic Demi Cond" w:cs="Aparajita"/>
          <w:sz w:val="32"/>
          <w:szCs w:val="32"/>
        </w:rPr>
        <w:lastRenderedPageBreak/>
        <w:t>20</w:t>
      </w:r>
      <w:r>
        <w:rPr>
          <w:rFonts w:ascii="Franklin Gothic Demi Cond" w:hAnsi="Franklin Gothic Demi Cond" w:cs="Aparajita"/>
          <w:sz w:val="32"/>
          <w:szCs w:val="32"/>
        </w:rPr>
        <w:t xml:space="preserve">22 </w:t>
      </w:r>
      <w:r w:rsidRPr="00234018">
        <w:rPr>
          <w:rFonts w:ascii="Franklin Gothic Demi Cond" w:hAnsi="Franklin Gothic Demi Cond" w:cs="Aparajita"/>
          <w:sz w:val="32"/>
          <w:szCs w:val="32"/>
        </w:rPr>
        <w:t>Law Student Writing Competition</w:t>
      </w:r>
    </w:p>
    <w:p w14:paraId="61F48EC4" w14:textId="77777777" w:rsidR="001D609C" w:rsidRPr="00944059" w:rsidRDefault="001D609C" w:rsidP="001D609C">
      <w:pPr>
        <w:spacing w:before="240"/>
        <w:ind w:left="720" w:right="720"/>
        <w:jc w:val="center"/>
        <w:rPr>
          <w:rFonts w:ascii="Calibri" w:hAnsi="Calibri" w:cs="Calibri"/>
          <w:sz w:val="32"/>
          <w:szCs w:val="32"/>
        </w:rPr>
      </w:pPr>
      <w:r w:rsidRPr="00944059">
        <w:rPr>
          <w:rFonts w:ascii="Calibri" w:hAnsi="Calibri" w:cs="Calibri"/>
          <w:sz w:val="32"/>
          <w:szCs w:val="32"/>
        </w:rPr>
        <w:t>Student Information and Verification</w:t>
      </w:r>
    </w:p>
    <w:p w14:paraId="7E15D02A" w14:textId="77777777" w:rsidR="001D609C" w:rsidRPr="00944059" w:rsidRDefault="001D609C" w:rsidP="001D609C">
      <w:pPr>
        <w:spacing w:before="240" w:line="480" w:lineRule="auto"/>
        <w:rPr>
          <w:rFonts w:ascii="Calibri" w:hAnsi="Calibri" w:cs="Calibri"/>
        </w:rPr>
      </w:pPr>
      <w:r w:rsidRPr="00944059">
        <w:rPr>
          <w:rFonts w:ascii="Calibri" w:hAnsi="Calibri" w:cs="Calibri"/>
        </w:rPr>
        <w:t>Title:</w:t>
      </w:r>
      <w:r w:rsidRPr="00944059">
        <w:rPr>
          <w:rFonts w:ascii="Calibri" w:hAnsi="Calibri" w:cs="Calibri"/>
        </w:rPr>
        <w:tab/>
      </w:r>
      <w:r w:rsidRPr="00944059">
        <w:rPr>
          <w:rFonts w:ascii="Calibri" w:hAnsi="Calibri" w:cs="Calibri"/>
        </w:rPr>
        <w:tab/>
      </w:r>
      <w:r w:rsidRPr="00944059">
        <w:rPr>
          <w:rFonts w:ascii="Calibri" w:hAnsi="Calibri" w:cs="Calibri"/>
        </w:rPr>
        <w:tab/>
      </w:r>
    </w:p>
    <w:p w14:paraId="25DFC8BB" w14:textId="77777777" w:rsidR="001D609C" w:rsidRPr="00944059" w:rsidRDefault="001D609C" w:rsidP="001D609C">
      <w:pPr>
        <w:spacing w:line="480" w:lineRule="auto"/>
        <w:rPr>
          <w:rFonts w:ascii="Calibri" w:hAnsi="Calibri" w:cs="Calibri"/>
        </w:rPr>
      </w:pPr>
      <w:r w:rsidRPr="00944059">
        <w:rPr>
          <w:rFonts w:ascii="Calibri" w:hAnsi="Calibri" w:cs="Calibri"/>
        </w:rPr>
        <w:t>Author:</w:t>
      </w:r>
      <w:r w:rsidRPr="00944059">
        <w:rPr>
          <w:rFonts w:ascii="Calibri" w:hAnsi="Calibri" w:cs="Calibri"/>
        </w:rPr>
        <w:tab/>
      </w:r>
      <w:r w:rsidRPr="00944059">
        <w:rPr>
          <w:rFonts w:ascii="Calibri" w:hAnsi="Calibri" w:cs="Calibri"/>
        </w:rPr>
        <w:tab/>
      </w:r>
    </w:p>
    <w:p w14:paraId="15246FF3" w14:textId="77777777" w:rsidR="001D609C" w:rsidRPr="00944059" w:rsidRDefault="001D609C" w:rsidP="001D609C">
      <w:pPr>
        <w:spacing w:line="480" w:lineRule="auto"/>
        <w:rPr>
          <w:rFonts w:ascii="Calibri" w:hAnsi="Calibri" w:cs="Calibri"/>
        </w:rPr>
      </w:pPr>
      <w:r w:rsidRPr="00944059">
        <w:rPr>
          <w:rFonts w:ascii="Calibri" w:hAnsi="Calibri" w:cs="Calibri"/>
        </w:rPr>
        <w:t>Law School:</w:t>
      </w:r>
      <w:r w:rsidRPr="00944059">
        <w:rPr>
          <w:rFonts w:ascii="Calibri" w:hAnsi="Calibri" w:cs="Calibri"/>
        </w:rPr>
        <w:tab/>
      </w:r>
      <w:r w:rsidRPr="00944059">
        <w:rPr>
          <w:rFonts w:ascii="Calibri" w:hAnsi="Calibri" w:cs="Calibri"/>
        </w:rPr>
        <w:tab/>
      </w:r>
    </w:p>
    <w:p w14:paraId="31E771BA" w14:textId="77777777" w:rsidR="001D609C" w:rsidRPr="00944059" w:rsidRDefault="001D609C" w:rsidP="001D609C">
      <w:pPr>
        <w:spacing w:line="480" w:lineRule="auto"/>
        <w:rPr>
          <w:rFonts w:ascii="Calibri" w:hAnsi="Calibri" w:cs="Calibri"/>
        </w:rPr>
      </w:pPr>
      <w:r w:rsidRPr="00944059">
        <w:rPr>
          <w:rFonts w:ascii="Calibri" w:hAnsi="Calibri" w:cs="Calibri"/>
        </w:rPr>
        <w:t>Graduation Date:</w:t>
      </w:r>
      <w:r w:rsidRPr="00944059">
        <w:rPr>
          <w:rFonts w:ascii="Calibri" w:hAnsi="Calibri" w:cs="Calibri"/>
        </w:rPr>
        <w:tab/>
      </w:r>
    </w:p>
    <w:p w14:paraId="1702CC1B" w14:textId="77777777" w:rsidR="001D609C" w:rsidRPr="00944059" w:rsidRDefault="001D609C" w:rsidP="001D609C">
      <w:pPr>
        <w:spacing w:line="480" w:lineRule="auto"/>
        <w:rPr>
          <w:rFonts w:ascii="Calibri" w:hAnsi="Calibri" w:cs="Calibri"/>
        </w:rPr>
      </w:pPr>
      <w:r w:rsidRPr="00944059">
        <w:rPr>
          <w:rFonts w:ascii="Calibri" w:hAnsi="Calibri" w:cs="Calibri"/>
        </w:rPr>
        <w:t>E-mail Address:</w:t>
      </w:r>
      <w:r w:rsidRPr="00944059">
        <w:rPr>
          <w:rFonts w:ascii="Calibri" w:hAnsi="Calibri" w:cs="Calibri"/>
        </w:rPr>
        <w:tab/>
      </w:r>
    </w:p>
    <w:p w14:paraId="615CF1FC" w14:textId="77777777" w:rsidR="001D609C" w:rsidRPr="00944059" w:rsidRDefault="001D609C" w:rsidP="001D609C">
      <w:pPr>
        <w:spacing w:line="480" w:lineRule="auto"/>
        <w:rPr>
          <w:rFonts w:ascii="Calibri" w:hAnsi="Calibri" w:cs="Calibri"/>
        </w:rPr>
      </w:pPr>
      <w:r w:rsidRPr="00944059">
        <w:rPr>
          <w:rFonts w:ascii="Calibri" w:hAnsi="Calibri" w:cs="Calibri"/>
        </w:rPr>
        <w:t>Street Address:</w:t>
      </w:r>
      <w:r w:rsidRPr="00944059">
        <w:rPr>
          <w:rFonts w:ascii="Calibri" w:hAnsi="Calibri" w:cs="Calibri"/>
        </w:rPr>
        <w:tab/>
      </w:r>
    </w:p>
    <w:p w14:paraId="45BC4A01" w14:textId="77777777" w:rsidR="001D609C" w:rsidRPr="00944059" w:rsidRDefault="001D609C" w:rsidP="001D609C">
      <w:pPr>
        <w:spacing w:line="480" w:lineRule="auto"/>
        <w:rPr>
          <w:rFonts w:ascii="Calibri" w:hAnsi="Calibri" w:cs="Calibri"/>
        </w:rPr>
      </w:pPr>
      <w:r w:rsidRPr="00944059">
        <w:rPr>
          <w:rFonts w:ascii="Calibri" w:hAnsi="Calibri" w:cs="Calibri"/>
        </w:rPr>
        <w:t>Phone Number:</w:t>
      </w:r>
      <w:r w:rsidRPr="00944059">
        <w:rPr>
          <w:rFonts w:ascii="Calibri" w:hAnsi="Calibri" w:cs="Calibri"/>
        </w:rPr>
        <w:tab/>
      </w:r>
    </w:p>
    <w:p w14:paraId="636FF30F" w14:textId="77777777" w:rsidR="001D609C" w:rsidRPr="00234018" w:rsidRDefault="001D609C" w:rsidP="001D609C">
      <w:pPr>
        <w:rPr>
          <w:rFonts w:ascii="Franklin Gothic Demi Cond" w:hAnsi="Franklin Gothic Demi Cond" w:cs="Arial"/>
        </w:rPr>
      </w:pPr>
    </w:p>
    <w:p w14:paraId="58CC7977" w14:textId="77777777" w:rsidR="001D609C" w:rsidRPr="00234018" w:rsidRDefault="001D609C" w:rsidP="001D609C">
      <w:pPr>
        <w:rPr>
          <w:rFonts w:ascii="Franklin Gothic Demi Cond" w:hAnsi="Franklin Gothic Demi Cond" w:cs="Arial"/>
          <w:sz w:val="28"/>
          <w:szCs w:val="28"/>
        </w:rPr>
      </w:pPr>
      <w:r w:rsidRPr="00234018">
        <w:rPr>
          <w:rFonts w:ascii="Franklin Gothic Demi Cond" w:hAnsi="Franklin Gothic Demi Cond" w:cs="Arial"/>
          <w:sz w:val="28"/>
          <w:szCs w:val="28"/>
        </w:rPr>
        <w:t xml:space="preserve">Please read and confirm:  </w:t>
      </w:r>
    </w:p>
    <w:p w14:paraId="375C9D1A" w14:textId="77777777" w:rsidR="001D609C" w:rsidRPr="00D232C8" w:rsidRDefault="001D609C" w:rsidP="001D609C">
      <w:pPr>
        <w:spacing w:before="120"/>
        <w:rPr>
          <w:rFonts w:ascii="Calibri" w:hAnsi="Calibri" w:cs="Calibri"/>
        </w:rPr>
      </w:pPr>
      <w:r w:rsidRPr="00234018">
        <w:rPr>
          <w:rFonts w:ascii="Arial" w:hAnsi="Arial" w:cs="Arial"/>
        </w:rPr>
        <w:t>►</w:t>
      </w:r>
      <w:r w:rsidRPr="00D232C8">
        <w:rPr>
          <w:rFonts w:ascii="Calibri" w:hAnsi="Calibri" w:cs="Calibri"/>
        </w:rPr>
        <w:t xml:space="preserve"> My paper has not been written as part of any paid employment.</w:t>
      </w:r>
    </w:p>
    <w:p w14:paraId="7703C43C" w14:textId="413FC498" w:rsidR="001D609C" w:rsidRPr="00D232C8" w:rsidRDefault="001D609C" w:rsidP="001D609C">
      <w:pPr>
        <w:spacing w:before="120"/>
        <w:ind w:left="270" w:hanging="270"/>
        <w:rPr>
          <w:rFonts w:ascii="Calibri" w:hAnsi="Calibri" w:cs="Calibri"/>
        </w:rPr>
      </w:pPr>
      <w:r w:rsidRPr="00234018">
        <w:rPr>
          <w:rFonts w:ascii="Arial" w:hAnsi="Arial" w:cs="Arial"/>
        </w:rPr>
        <w:t>►</w:t>
      </w:r>
      <w:r w:rsidRPr="00D232C8">
        <w:rPr>
          <w:rFonts w:ascii="Calibri" w:hAnsi="Calibri" w:cs="Calibri"/>
        </w:rPr>
        <w:t xml:space="preserve"> My paper </w:t>
      </w:r>
      <w:r>
        <w:rPr>
          <w:rFonts w:ascii="Calibri" w:hAnsi="Calibri" w:cs="Calibri"/>
        </w:rPr>
        <w:t xml:space="preserve">is not currently under review for publication anywhere and I will </w:t>
      </w:r>
      <w:r w:rsidRPr="00D232C8">
        <w:rPr>
          <w:rFonts w:ascii="Calibri" w:hAnsi="Calibri" w:cs="Calibri"/>
        </w:rPr>
        <w:t xml:space="preserve">not </w:t>
      </w:r>
      <w:r>
        <w:rPr>
          <w:rFonts w:ascii="Calibri" w:hAnsi="Calibri" w:cs="Calibri"/>
        </w:rPr>
        <w:t xml:space="preserve">submit t </w:t>
      </w:r>
      <w:r w:rsidRPr="00D232C8">
        <w:rPr>
          <w:rFonts w:ascii="Calibri" w:hAnsi="Calibri" w:cs="Calibri"/>
        </w:rPr>
        <w:t xml:space="preserve">for publication </w:t>
      </w:r>
      <w:r>
        <w:rPr>
          <w:rFonts w:ascii="Calibri" w:hAnsi="Calibri" w:cs="Calibri"/>
        </w:rPr>
        <w:t>any</w:t>
      </w:r>
      <w:r w:rsidRPr="00D232C8">
        <w:rPr>
          <w:rFonts w:ascii="Calibri" w:hAnsi="Calibri" w:cs="Calibri"/>
        </w:rPr>
        <w:t>where</w:t>
      </w:r>
      <w:r>
        <w:rPr>
          <w:rFonts w:ascii="Calibri" w:hAnsi="Calibri" w:cs="Calibri"/>
        </w:rPr>
        <w:t xml:space="preserve"> between the date of my submission to this competition and August 15, 2022.</w:t>
      </w:r>
    </w:p>
    <w:p w14:paraId="668C312C" w14:textId="77777777" w:rsidR="001D609C" w:rsidRPr="00D232C8" w:rsidRDefault="001D609C" w:rsidP="001D609C">
      <w:pPr>
        <w:spacing w:before="120"/>
        <w:ind w:left="270" w:hanging="270"/>
        <w:rPr>
          <w:rFonts w:ascii="Calibri" w:hAnsi="Calibri" w:cs="Calibri"/>
        </w:rPr>
      </w:pPr>
      <w:r w:rsidRPr="00234018">
        <w:rPr>
          <w:rFonts w:ascii="Arial" w:hAnsi="Arial" w:cs="Arial"/>
        </w:rPr>
        <w:t>►</w:t>
      </w:r>
      <w:r w:rsidRPr="00D232C8">
        <w:rPr>
          <w:rFonts w:ascii="Calibri" w:hAnsi="Calibri" w:cs="Calibri"/>
        </w:rPr>
        <w:t xml:space="preserve"> I have consulted with a professional (professor, attorney) on topic selection.</w:t>
      </w:r>
    </w:p>
    <w:p w14:paraId="2B475D19" w14:textId="2CF80A76" w:rsidR="001D609C" w:rsidRDefault="001D609C" w:rsidP="001D609C">
      <w:pPr>
        <w:spacing w:before="120"/>
        <w:ind w:left="270" w:hanging="270"/>
        <w:rPr>
          <w:rFonts w:ascii="Calibri" w:hAnsi="Calibri" w:cs="Calibri"/>
        </w:rPr>
      </w:pPr>
      <w:r w:rsidRPr="00234018">
        <w:rPr>
          <w:rFonts w:ascii="Arial" w:hAnsi="Arial" w:cs="Arial"/>
        </w:rPr>
        <w:t>►</w:t>
      </w:r>
      <w:r w:rsidRPr="00D232C8">
        <w:rPr>
          <w:rFonts w:ascii="Calibri" w:hAnsi="Calibri" w:cs="Calibri"/>
        </w:rPr>
        <w:t xml:space="preserve"> I have read all rules and requirements of this competition and have fully complied</w:t>
      </w:r>
      <w:r>
        <w:rPr>
          <w:rFonts w:ascii="Calibri" w:hAnsi="Calibri" w:cs="Calibri"/>
        </w:rPr>
        <w:t xml:space="preserve"> therewith</w:t>
      </w:r>
      <w:r w:rsidRPr="00D232C8">
        <w:rPr>
          <w:rFonts w:ascii="Calibri" w:hAnsi="Calibri" w:cs="Calibri"/>
        </w:rPr>
        <w:t>.</w:t>
      </w:r>
    </w:p>
    <w:p w14:paraId="42B61607" w14:textId="42FD6362" w:rsidR="00BA0771" w:rsidRPr="00D232C8" w:rsidRDefault="00BA0771" w:rsidP="001D609C">
      <w:pPr>
        <w:spacing w:before="120"/>
        <w:ind w:left="270" w:hanging="270"/>
        <w:rPr>
          <w:rFonts w:ascii="Calibri" w:hAnsi="Calibri" w:cs="Calibri"/>
        </w:rPr>
      </w:pPr>
      <w:r w:rsidRPr="00234018">
        <w:rPr>
          <w:rFonts w:ascii="Arial" w:hAnsi="Arial" w:cs="Arial"/>
        </w:rPr>
        <w:t>►</w:t>
      </w:r>
      <w:r>
        <w:rPr>
          <w:rFonts w:ascii="Arial" w:hAnsi="Arial" w:cs="Arial"/>
        </w:rPr>
        <w:t xml:space="preserve"> </w:t>
      </w:r>
      <w:r w:rsidR="00081F39" w:rsidRPr="00E03E0A">
        <w:rPr>
          <w:rFonts w:ascii="Calibri" w:hAnsi="Calibri" w:cs="Calibri"/>
        </w:rPr>
        <w:t xml:space="preserve">Do </w:t>
      </w:r>
      <w:r w:rsidRPr="00E03E0A">
        <w:rPr>
          <w:rFonts w:ascii="Calibri" w:hAnsi="Calibri" w:cs="Calibri"/>
        </w:rPr>
        <w:t>not submit</w:t>
      </w:r>
      <w:r w:rsidR="00081F39" w:rsidRPr="00E03E0A">
        <w:rPr>
          <w:rFonts w:ascii="Calibri" w:hAnsi="Calibri" w:cs="Calibri"/>
        </w:rPr>
        <w:t xml:space="preserve"> your paper </w:t>
      </w:r>
      <w:r w:rsidRPr="00E03E0A">
        <w:rPr>
          <w:rFonts w:ascii="Calibri" w:hAnsi="Calibri" w:cs="Calibri"/>
        </w:rPr>
        <w:t xml:space="preserve">if </w:t>
      </w:r>
      <w:r w:rsidR="00BB6ABB" w:rsidRPr="00E03E0A">
        <w:rPr>
          <w:rFonts w:ascii="Calibri" w:hAnsi="Calibri" w:cs="Calibri"/>
        </w:rPr>
        <w:t xml:space="preserve">you are </w:t>
      </w:r>
      <w:r w:rsidRPr="00E03E0A">
        <w:rPr>
          <w:rFonts w:ascii="Calibri" w:hAnsi="Calibri" w:cs="Calibri"/>
        </w:rPr>
        <w:t>unwilling</w:t>
      </w:r>
      <w:r w:rsidR="00A64E5E" w:rsidRPr="00E03E0A">
        <w:rPr>
          <w:rFonts w:ascii="Calibri" w:hAnsi="Calibri" w:cs="Calibri"/>
        </w:rPr>
        <w:t>,</w:t>
      </w:r>
      <w:r w:rsidRPr="00E03E0A">
        <w:rPr>
          <w:rFonts w:ascii="Calibri" w:hAnsi="Calibri" w:cs="Calibri"/>
        </w:rPr>
        <w:t xml:space="preserve"> </w:t>
      </w:r>
      <w:r w:rsidR="00BB6ABB" w:rsidRPr="00E03E0A">
        <w:rPr>
          <w:rFonts w:ascii="Calibri" w:hAnsi="Calibri" w:cs="Calibri"/>
        </w:rPr>
        <w:t>or unsure if you will be able</w:t>
      </w:r>
      <w:r w:rsidR="00A64E5E" w:rsidRPr="00E03E0A">
        <w:rPr>
          <w:rFonts w:ascii="Calibri" w:hAnsi="Calibri" w:cs="Calibri"/>
        </w:rPr>
        <w:t>,</w:t>
      </w:r>
      <w:r w:rsidR="00BB6ABB" w:rsidRPr="00E03E0A">
        <w:rPr>
          <w:rFonts w:ascii="Calibri" w:hAnsi="Calibri" w:cs="Calibri"/>
        </w:rPr>
        <w:t xml:space="preserve"> </w:t>
      </w:r>
      <w:r w:rsidRPr="00E03E0A">
        <w:rPr>
          <w:rFonts w:ascii="Calibri" w:hAnsi="Calibri" w:cs="Calibri"/>
        </w:rPr>
        <w:t xml:space="preserve">to commit to </w:t>
      </w:r>
      <w:r w:rsidR="00BB6ABB" w:rsidRPr="00E03E0A">
        <w:rPr>
          <w:rFonts w:ascii="Calibri" w:hAnsi="Calibri" w:cs="Calibri"/>
        </w:rPr>
        <w:t xml:space="preserve">your </w:t>
      </w:r>
      <w:r w:rsidRPr="00E03E0A">
        <w:rPr>
          <w:rFonts w:ascii="Calibri" w:hAnsi="Calibri" w:cs="Calibri"/>
        </w:rPr>
        <w:t xml:space="preserve">paper being printed in the </w:t>
      </w:r>
      <w:r w:rsidRPr="00E03E0A">
        <w:rPr>
          <w:rFonts w:ascii="Calibri" w:hAnsi="Calibri" w:cs="Calibri"/>
          <w:i/>
          <w:iCs/>
        </w:rPr>
        <w:t>ABA Journal of Labor &amp; Employment Law</w:t>
      </w:r>
      <w:r w:rsidRPr="00E03E0A">
        <w:rPr>
          <w:rFonts w:ascii="Calibri" w:hAnsi="Calibri" w:cs="Calibri"/>
        </w:rPr>
        <w:t>.</w:t>
      </w:r>
    </w:p>
    <w:p w14:paraId="6BCB4213" w14:textId="77777777" w:rsidR="001D609C" w:rsidRPr="00944059" w:rsidRDefault="001D609C" w:rsidP="001D609C">
      <w:pPr>
        <w:ind w:left="270" w:hanging="270"/>
        <w:rPr>
          <w:rFonts w:ascii="Calibri" w:hAnsi="Calibri" w:cs="Calibri"/>
        </w:rPr>
      </w:pPr>
    </w:p>
    <w:p w14:paraId="6FB2C35E" w14:textId="77777777" w:rsidR="001D609C" w:rsidRPr="00944059" w:rsidRDefault="001D609C" w:rsidP="00A64E5E">
      <w:pPr>
        <w:spacing w:before="120"/>
        <w:ind w:left="4320" w:right="720"/>
        <w:rPr>
          <w:rFonts w:ascii="Calibri" w:hAnsi="Calibri" w:cs="Calibri"/>
        </w:rPr>
      </w:pPr>
      <w:r w:rsidRPr="00944059">
        <w:rPr>
          <w:rFonts w:ascii="Calibri" w:hAnsi="Calibri" w:cs="Calibri"/>
        </w:rPr>
        <w:t>____________________________________</w:t>
      </w:r>
      <w:r w:rsidRPr="00944059">
        <w:rPr>
          <w:rFonts w:ascii="Calibri" w:hAnsi="Calibri" w:cs="Calibri"/>
        </w:rPr>
        <w:br/>
        <w:t>Student Signature</w:t>
      </w:r>
    </w:p>
    <w:p w14:paraId="37FDDFB7" w14:textId="77777777" w:rsidR="001D609C" w:rsidRPr="00944059" w:rsidRDefault="001D609C" w:rsidP="00A64E5E">
      <w:pPr>
        <w:spacing w:before="120"/>
        <w:ind w:left="4320" w:right="720"/>
        <w:rPr>
          <w:rFonts w:ascii="Calibri" w:hAnsi="Calibri" w:cs="Calibri"/>
        </w:rPr>
      </w:pPr>
      <w:r w:rsidRPr="00944059">
        <w:rPr>
          <w:rFonts w:ascii="Calibri" w:hAnsi="Calibri" w:cs="Calibri"/>
        </w:rPr>
        <w:t>____________________________________</w:t>
      </w:r>
      <w:r w:rsidRPr="00944059">
        <w:rPr>
          <w:rFonts w:ascii="Calibri" w:hAnsi="Calibri" w:cs="Calibri"/>
        </w:rPr>
        <w:br/>
        <w:t>Date</w:t>
      </w:r>
    </w:p>
    <w:sectPr w:rsidR="001D609C" w:rsidRPr="00944059" w:rsidSect="00C3598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697E" w14:textId="77777777" w:rsidR="00ED025C" w:rsidRDefault="00ED025C">
      <w:r>
        <w:separator/>
      </w:r>
    </w:p>
  </w:endnote>
  <w:endnote w:type="continuationSeparator" w:id="0">
    <w:p w14:paraId="5AEBE33D" w14:textId="77777777" w:rsidR="00ED025C" w:rsidRDefault="00ED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47BE" w14:textId="77777777" w:rsidR="001314F3" w:rsidRDefault="00EE43EF" w:rsidP="004C5596">
    <w:pPr>
      <w:pStyle w:val="DocID"/>
    </w:pPr>
    <w:r>
      <w:t>58670598v.2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AF1C" w14:textId="77777777" w:rsidR="001314F3" w:rsidRDefault="00EE43E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6656" w14:textId="09589F21" w:rsidR="001314F3" w:rsidRDefault="001D609C" w:rsidP="004C5596">
    <w:pPr>
      <w:pStyle w:val="Footer"/>
      <w:ind w:left="-720"/>
    </w:pPr>
    <w:r>
      <w:rPr>
        <w:noProof/>
      </w:rPr>
      <w:drawing>
        <wp:inline distT="0" distB="0" distL="0" distR="0" wp14:anchorId="3EC49358" wp14:editId="7DDC593E">
          <wp:extent cx="5943600" cy="226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669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C032" w14:textId="77777777" w:rsidR="00C35986" w:rsidRDefault="00EE43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7066" w14:textId="77777777" w:rsidR="00C35986" w:rsidRDefault="00A22DFC" w:rsidP="00C35986">
    <w:pPr>
      <w:pStyle w:val="Footer"/>
    </w:pPr>
  </w:p>
  <w:p w14:paraId="01D8E900" w14:textId="440AEBFD" w:rsidR="00C35986" w:rsidRDefault="001D609C" w:rsidP="00C35986">
    <w:pPr>
      <w:pStyle w:val="Footer"/>
      <w:ind w:left="-720"/>
    </w:pPr>
    <w:r w:rsidRPr="004625DB">
      <w:rPr>
        <w:noProof/>
      </w:rPr>
      <w:drawing>
        <wp:inline distT="0" distB="0" distL="0" distR="0" wp14:anchorId="13E17767" wp14:editId="01E18729">
          <wp:extent cx="5943600"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6695"/>
                  </a:xfrm>
                  <a:prstGeom prst="rect">
                    <a:avLst/>
                  </a:prstGeom>
                  <a:noFill/>
                  <a:ln>
                    <a:noFill/>
                  </a:ln>
                </pic:spPr>
              </pic:pic>
            </a:graphicData>
          </a:graphic>
        </wp:inline>
      </w:drawing>
    </w:r>
  </w:p>
  <w:p w14:paraId="796F66B5" w14:textId="77777777" w:rsidR="00C35986" w:rsidRDefault="00A22D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1881" w14:textId="77777777" w:rsidR="00ED025C" w:rsidRDefault="00ED025C">
      <w:r>
        <w:separator/>
      </w:r>
    </w:p>
  </w:footnote>
  <w:footnote w:type="continuationSeparator" w:id="0">
    <w:p w14:paraId="45A74FF0" w14:textId="77777777" w:rsidR="00ED025C" w:rsidRDefault="00ED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7E39" w14:textId="52673AFB" w:rsidR="001314F3" w:rsidRDefault="001D609C" w:rsidP="004C5596">
    <w:pPr>
      <w:pStyle w:val="Header"/>
    </w:pPr>
    <w:r>
      <w:rPr>
        <w:noProof/>
      </w:rPr>
      <w:drawing>
        <wp:inline distT="0" distB="0" distL="0" distR="0" wp14:anchorId="217C3EFB" wp14:editId="3B8AAEF8">
          <wp:extent cx="256222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noFill/>
                  <a:ln>
                    <a:noFill/>
                  </a:ln>
                </pic:spPr>
              </pic:pic>
            </a:graphicData>
          </a:graphic>
        </wp:inline>
      </w:drawing>
    </w:r>
  </w:p>
  <w:p w14:paraId="68D80FB8" w14:textId="77777777" w:rsidR="001314F3" w:rsidRDefault="00A22DFC" w:rsidP="004C5596">
    <w:pPr>
      <w:pStyle w:val="Header"/>
    </w:pPr>
  </w:p>
  <w:p w14:paraId="43DFFCD4" w14:textId="77777777" w:rsidR="001314F3" w:rsidRPr="00081D3A" w:rsidRDefault="00A22DFC" w:rsidP="004C5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08DB" w14:textId="27920C44" w:rsidR="001314F3" w:rsidRDefault="001D609C" w:rsidP="004C5596">
    <w:pPr>
      <w:pStyle w:val="Header"/>
      <w:ind w:left="-720"/>
    </w:pPr>
    <w:r>
      <w:rPr>
        <w:noProof/>
      </w:rPr>
      <w:drawing>
        <wp:inline distT="0" distB="0" distL="0" distR="0" wp14:anchorId="3688F24F" wp14:editId="7C7820DF">
          <wp:extent cx="2343150"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304925"/>
                  </a:xfrm>
                  <a:prstGeom prst="rect">
                    <a:avLst/>
                  </a:prstGeom>
                  <a:noFill/>
                  <a:ln>
                    <a:noFill/>
                  </a:ln>
                </pic:spPr>
              </pic:pic>
            </a:graphicData>
          </a:graphic>
        </wp:inline>
      </w:drawing>
    </w:r>
  </w:p>
  <w:p w14:paraId="632A7919" w14:textId="77777777" w:rsidR="001314F3" w:rsidRDefault="00A2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5580" w14:textId="22DDF65E" w:rsidR="00C35986" w:rsidRDefault="001D609C" w:rsidP="00C35986">
    <w:pPr>
      <w:pStyle w:val="Header"/>
    </w:pPr>
    <w:r w:rsidRPr="004625DB">
      <w:rPr>
        <w:noProof/>
      </w:rPr>
      <w:drawing>
        <wp:inline distT="0" distB="0" distL="0" distR="0" wp14:anchorId="50A32432" wp14:editId="6C62BC48">
          <wp:extent cx="25622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noFill/>
                  <a:ln>
                    <a:noFill/>
                  </a:ln>
                </pic:spPr>
              </pic:pic>
            </a:graphicData>
          </a:graphic>
        </wp:inline>
      </w:drawing>
    </w:r>
  </w:p>
  <w:p w14:paraId="7A12FA58" w14:textId="77777777" w:rsidR="00C35986" w:rsidRDefault="00A22DFC" w:rsidP="00C35986">
    <w:pPr>
      <w:pStyle w:val="Header"/>
    </w:pPr>
  </w:p>
  <w:p w14:paraId="451B02EC" w14:textId="77777777" w:rsidR="00C35986" w:rsidRPr="00081D3A" w:rsidRDefault="00A22DFC" w:rsidP="00C359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8284" w14:textId="6CB6DE55" w:rsidR="00C35986" w:rsidRDefault="001D609C" w:rsidP="00C35986">
    <w:pPr>
      <w:pStyle w:val="Header"/>
      <w:ind w:left="-720"/>
    </w:pPr>
    <w:r w:rsidRPr="004625DB">
      <w:rPr>
        <w:noProof/>
      </w:rPr>
      <w:drawing>
        <wp:inline distT="0" distB="0" distL="0" distR="0" wp14:anchorId="1DB06A0F" wp14:editId="4AC7C3FF">
          <wp:extent cx="23431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304925"/>
                  </a:xfrm>
                  <a:prstGeom prst="rect">
                    <a:avLst/>
                  </a:prstGeom>
                  <a:noFill/>
                  <a:ln>
                    <a:noFill/>
                  </a:ln>
                </pic:spPr>
              </pic:pic>
            </a:graphicData>
          </a:graphic>
        </wp:inline>
      </w:drawing>
    </w:r>
  </w:p>
  <w:p w14:paraId="2D7CBC2D" w14:textId="77777777" w:rsidR="00C35986" w:rsidRDefault="00A22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9C"/>
    <w:rsid w:val="00036D85"/>
    <w:rsid w:val="000621E8"/>
    <w:rsid w:val="00081F39"/>
    <w:rsid w:val="001058CB"/>
    <w:rsid w:val="001A0A9F"/>
    <w:rsid w:val="001D609C"/>
    <w:rsid w:val="002B6100"/>
    <w:rsid w:val="0037405C"/>
    <w:rsid w:val="004D200F"/>
    <w:rsid w:val="004D7DBD"/>
    <w:rsid w:val="006214B1"/>
    <w:rsid w:val="00974A65"/>
    <w:rsid w:val="00A22DFC"/>
    <w:rsid w:val="00A64E5E"/>
    <w:rsid w:val="00A72B0D"/>
    <w:rsid w:val="00BA0771"/>
    <w:rsid w:val="00BB6ABB"/>
    <w:rsid w:val="00D04412"/>
    <w:rsid w:val="00DC1217"/>
    <w:rsid w:val="00E03E0A"/>
    <w:rsid w:val="00ED025C"/>
    <w:rsid w:val="00EE43EF"/>
    <w:rsid w:val="00F0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D86D"/>
  <w15:chartTrackingRefBased/>
  <w15:docId w15:val="{9AE3F8F7-9148-413D-A9A2-E5C3B2CC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09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609C"/>
    <w:rPr>
      <w:rFonts w:cs="Times New Roman"/>
      <w:color w:val="0000FF"/>
      <w:u w:val="single"/>
    </w:rPr>
  </w:style>
  <w:style w:type="paragraph" w:styleId="Header">
    <w:name w:val="header"/>
    <w:basedOn w:val="Normal"/>
    <w:link w:val="HeaderChar"/>
    <w:uiPriority w:val="99"/>
    <w:rsid w:val="001D609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D609C"/>
    <w:rPr>
      <w:rFonts w:ascii="Tahoma" w:eastAsia="Times New Roman" w:hAnsi="Tahoma" w:cs="Times New Roman"/>
      <w:sz w:val="24"/>
      <w:szCs w:val="24"/>
      <w:lang w:val="x-none" w:eastAsia="x-none"/>
    </w:rPr>
  </w:style>
  <w:style w:type="paragraph" w:styleId="Footer">
    <w:name w:val="footer"/>
    <w:basedOn w:val="Normal"/>
    <w:link w:val="FooterChar"/>
    <w:uiPriority w:val="99"/>
    <w:rsid w:val="001D60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D609C"/>
    <w:rPr>
      <w:rFonts w:ascii="Tahoma" w:eastAsia="Times New Roman" w:hAnsi="Tahoma" w:cs="Times New Roman"/>
      <w:sz w:val="24"/>
      <w:szCs w:val="24"/>
      <w:lang w:val="x-none" w:eastAsia="x-none"/>
    </w:rPr>
  </w:style>
  <w:style w:type="character" w:styleId="PageNumber">
    <w:name w:val="page number"/>
    <w:uiPriority w:val="99"/>
    <w:rsid w:val="001D609C"/>
    <w:rPr>
      <w:rFonts w:cs="Times New Roman"/>
    </w:rPr>
  </w:style>
  <w:style w:type="paragraph" w:customStyle="1" w:styleId="DocID">
    <w:name w:val="DocID"/>
    <w:basedOn w:val="Normal"/>
    <w:next w:val="Footer"/>
    <w:uiPriority w:val="99"/>
    <w:unhideWhenUsed/>
    <w:rsid w:val="001D609C"/>
    <w:rPr>
      <w:rFonts w:ascii="Times New Roman" w:eastAsia="Calibri" w:hAnsi="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borandemploymentcollege.org"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Wan</dc:creator>
  <cp:keywords/>
  <dc:description/>
  <cp:lastModifiedBy>Katie Rolfes</cp:lastModifiedBy>
  <cp:revision>2</cp:revision>
  <dcterms:created xsi:type="dcterms:W3CDTF">2021-11-17T19:33:00Z</dcterms:created>
  <dcterms:modified xsi:type="dcterms:W3CDTF">2021-11-17T19:33:00Z</dcterms:modified>
</cp:coreProperties>
</file>