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5A6CCA" w:rsidRDefault="008E0BE7" w:rsidP="008E0BE7">
      <w:pPr>
        <w:pStyle w:val="Default"/>
        <w:jc w:val="center"/>
        <w:rPr>
          <w:rFonts w:asciiTheme="minorHAnsi" w:hAnsiTheme="minorHAnsi" w:cstheme="minorHAnsi"/>
          <w:caps/>
          <w:sz w:val="22"/>
          <w:szCs w:val="22"/>
        </w:rPr>
      </w:pPr>
      <w:bookmarkStart w:id="0" w:name="_GoBack"/>
      <w:bookmarkEnd w:id="0"/>
      <w:r w:rsidRPr="005A6CCA">
        <w:rPr>
          <w:rFonts w:asciiTheme="minorHAnsi" w:hAnsiTheme="minorHAnsi" w:cstheme="minorHAnsi"/>
          <w:b/>
          <w:bCs/>
          <w:caps/>
          <w:sz w:val="22"/>
          <w:szCs w:val="22"/>
        </w:rPr>
        <w:t>University of Baltimore School of Law</w:t>
      </w:r>
    </w:p>
    <w:p w:rsidR="008E0BE7" w:rsidRPr="005A6CCA" w:rsidRDefault="001B0C75" w:rsidP="008E0BE7">
      <w:pPr>
        <w:pStyle w:val="Default"/>
        <w:jc w:val="center"/>
        <w:rPr>
          <w:rFonts w:asciiTheme="minorHAnsi" w:hAnsiTheme="minorHAnsi" w:cstheme="minorHAnsi"/>
          <w:b/>
          <w:bCs/>
          <w:caps/>
          <w:sz w:val="22"/>
          <w:szCs w:val="22"/>
        </w:rPr>
      </w:pPr>
      <w:r>
        <w:rPr>
          <w:rFonts w:asciiTheme="minorHAnsi" w:hAnsiTheme="minorHAnsi" w:cstheme="minorHAnsi"/>
          <w:b/>
          <w:bCs/>
          <w:caps/>
          <w:sz w:val="22"/>
          <w:szCs w:val="22"/>
        </w:rPr>
        <w:t>Spring 2018</w:t>
      </w:r>
    </w:p>
    <w:p w:rsidR="008E0BE7" w:rsidRPr="005A6CCA" w:rsidRDefault="008E0BE7" w:rsidP="008E0BE7">
      <w:pPr>
        <w:pStyle w:val="Default"/>
        <w:jc w:val="center"/>
        <w:rPr>
          <w:rFonts w:asciiTheme="minorHAnsi" w:hAnsiTheme="minorHAnsi" w:cstheme="minorHAnsi"/>
          <w:caps/>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Course</w:t>
      </w:r>
      <w:r w:rsidRPr="005A6CCA">
        <w:rPr>
          <w:rFonts w:asciiTheme="minorHAnsi" w:hAnsiTheme="minorHAnsi" w:cstheme="minorHAnsi"/>
          <w:sz w:val="22"/>
          <w:szCs w:val="22"/>
        </w:rPr>
        <w:t xml:space="preserve">: </w:t>
      </w:r>
      <w:r w:rsidRPr="005A6CCA">
        <w:rPr>
          <w:rFonts w:asciiTheme="minorHAnsi" w:hAnsiTheme="minorHAnsi" w:cstheme="minorHAnsi"/>
          <w:sz w:val="22"/>
          <w:szCs w:val="22"/>
        </w:rPr>
        <w:tab/>
      </w:r>
      <w:r w:rsidR="00002A9C">
        <w:rPr>
          <w:rFonts w:asciiTheme="minorHAnsi" w:hAnsiTheme="minorHAnsi" w:cstheme="minorHAnsi"/>
          <w:sz w:val="22"/>
          <w:szCs w:val="22"/>
        </w:rPr>
        <w:t>IP Current Developments (Patent Litigation)</w:t>
      </w:r>
    </w:p>
    <w:p w:rsidR="008E0BE7" w:rsidRPr="005A6CCA" w:rsidRDefault="005A6CCA" w:rsidP="008E0BE7">
      <w:pPr>
        <w:pStyle w:val="Default"/>
        <w:ind w:left="720" w:firstLine="720"/>
        <w:rPr>
          <w:rFonts w:asciiTheme="minorHAnsi" w:hAnsiTheme="minorHAnsi" w:cstheme="minorHAnsi"/>
          <w:sz w:val="22"/>
          <w:szCs w:val="22"/>
        </w:rPr>
      </w:pPr>
      <w:r w:rsidRPr="005A6CCA">
        <w:rPr>
          <w:rFonts w:asciiTheme="minorHAnsi" w:hAnsiTheme="minorHAnsi" w:cstheme="minorHAnsi"/>
          <w:sz w:val="22"/>
          <w:szCs w:val="22"/>
        </w:rPr>
        <w:t xml:space="preserve">LAW </w:t>
      </w:r>
      <w:r w:rsidR="00002A9C">
        <w:rPr>
          <w:rFonts w:asciiTheme="minorHAnsi" w:hAnsiTheme="minorHAnsi" w:cstheme="minorHAnsi"/>
          <w:sz w:val="22"/>
          <w:szCs w:val="22"/>
        </w:rPr>
        <w:t>845</w:t>
      </w:r>
    </w:p>
    <w:p w:rsidR="008E0BE7" w:rsidRDefault="008E0BE7" w:rsidP="00B80CB2">
      <w:pPr>
        <w:pStyle w:val="Default"/>
        <w:ind w:left="1440"/>
        <w:rPr>
          <w:rFonts w:asciiTheme="minorHAnsi" w:hAnsiTheme="minorHAnsi" w:cstheme="minorHAnsi"/>
          <w:sz w:val="22"/>
          <w:szCs w:val="22"/>
        </w:rPr>
      </w:pPr>
      <w:r w:rsidRPr="005A6CCA">
        <w:rPr>
          <w:rFonts w:asciiTheme="minorHAnsi" w:hAnsiTheme="minorHAnsi" w:cstheme="minorHAnsi"/>
          <w:sz w:val="22"/>
          <w:szCs w:val="22"/>
        </w:rPr>
        <w:t xml:space="preserve">Section </w:t>
      </w:r>
      <w:r w:rsidR="005A6CCA" w:rsidRPr="005A6CCA">
        <w:rPr>
          <w:rFonts w:asciiTheme="minorHAnsi" w:hAnsiTheme="minorHAnsi" w:cstheme="minorHAnsi"/>
          <w:sz w:val="22"/>
          <w:szCs w:val="22"/>
        </w:rPr>
        <w:t>51</w:t>
      </w:r>
      <w:r w:rsidR="00002A9C">
        <w:rPr>
          <w:rFonts w:asciiTheme="minorHAnsi" w:hAnsiTheme="minorHAnsi" w:cstheme="minorHAnsi"/>
          <w:sz w:val="22"/>
          <w:szCs w:val="22"/>
        </w:rPr>
        <w:t>1</w:t>
      </w:r>
      <w:r w:rsidRPr="005A6CCA">
        <w:rPr>
          <w:rFonts w:asciiTheme="minorHAnsi" w:hAnsiTheme="minorHAnsi" w:cstheme="minorHAnsi"/>
          <w:sz w:val="22"/>
          <w:szCs w:val="22"/>
        </w:rPr>
        <w:t xml:space="preserve"> </w:t>
      </w:r>
    </w:p>
    <w:p w:rsidR="001B0C75" w:rsidRDefault="001B0C75" w:rsidP="00B80CB2">
      <w:pPr>
        <w:pStyle w:val="Default"/>
        <w:ind w:left="1440"/>
        <w:rPr>
          <w:rFonts w:asciiTheme="minorHAnsi" w:hAnsiTheme="minorHAnsi" w:cstheme="minorHAnsi"/>
          <w:sz w:val="22"/>
          <w:szCs w:val="22"/>
        </w:rPr>
      </w:pPr>
    </w:p>
    <w:p w:rsidR="001B0C75" w:rsidRPr="001B0C75" w:rsidRDefault="001B0C75" w:rsidP="001B0C75">
      <w:pPr>
        <w:pStyle w:val="Default"/>
        <w:rPr>
          <w:rFonts w:asciiTheme="minorHAnsi" w:hAnsiTheme="minorHAnsi" w:cs="Calibri"/>
          <w:b/>
          <w:bCs/>
          <w:sz w:val="22"/>
          <w:szCs w:val="22"/>
        </w:rPr>
      </w:pPr>
      <w:r w:rsidRPr="001B0C75">
        <w:rPr>
          <w:rFonts w:asciiTheme="minorHAnsi" w:hAnsiTheme="minorHAnsi" w:cs="Calibri"/>
          <w:b/>
          <w:bCs/>
          <w:sz w:val="22"/>
          <w:szCs w:val="22"/>
          <w:highlight w:val="yellow"/>
        </w:rPr>
        <w:t>Assignment for First Class:</w:t>
      </w:r>
    </w:p>
    <w:p w:rsidR="001B0C75" w:rsidRPr="001B0C75" w:rsidRDefault="001B0C75" w:rsidP="001B0C75">
      <w:pPr>
        <w:rPr>
          <w:rFonts w:asciiTheme="minorHAnsi" w:hAnsiTheme="minorHAnsi"/>
          <w:sz w:val="22"/>
          <w:szCs w:val="22"/>
        </w:rPr>
      </w:pPr>
    </w:p>
    <w:p w:rsidR="001B0C75" w:rsidRPr="001B0C75" w:rsidRDefault="001B0C75" w:rsidP="001B0C75">
      <w:pPr>
        <w:ind w:left="720"/>
        <w:rPr>
          <w:rFonts w:asciiTheme="minorHAnsi" w:hAnsiTheme="minorHAnsi"/>
          <w:sz w:val="22"/>
          <w:szCs w:val="22"/>
        </w:rPr>
      </w:pPr>
      <w:r>
        <w:rPr>
          <w:rFonts w:asciiTheme="minorHAnsi" w:hAnsiTheme="minorHAnsi"/>
          <w:sz w:val="22"/>
          <w:szCs w:val="22"/>
        </w:rPr>
        <w:t>Wednesday, January 17, 2018</w:t>
      </w:r>
      <w:r w:rsidRPr="001B0C75">
        <w:rPr>
          <w:rFonts w:asciiTheme="minorHAnsi" w:hAnsiTheme="minorHAnsi"/>
          <w:sz w:val="22"/>
          <w:szCs w:val="22"/>
        </w:rPr>
        <w:t>: Introduction to Patent Law</w:t>
      </w:r>
    </w:p>
    <w:p w:rsidR="001B0C75" w:rsidRPr="001B0C75" w:rsidRDefault="00002A9C" w:rsidP="001B0C75">
      <w:pPr>
        <w:pStyle w:val="ListParagraph"/>
        <w:numPr>
          <w:ilvl w:val="0"/>
          <w:numId w:val="5"/>
        </w:numPr>
        <w:spacing w:after="160" w:line="259" w:lineRule="auto"/>
        <w:ind w:left="1440"/>
        <w:rPr>
          <w:rFonts w:asciiTheme="minorHAnsi" w:hAnsiTheme="minorHAnsi"/>
          <w:sz w:val="22"/>
          <w:szCs w:val="22"/>
        </w:rPr>
      </w:pPr>
      <w:r w:rsidRPr="005A746A">
        <w:rPr>
          <w:rFonts w:ascii="Corbel" w:hAnsi="Corbel"/>
          <w:smallCaps/>
        </w:rPr>
        <w:t>Kimberly A. Moore et al., Patent Litigation and Strategy (</w:t>
      </w:r>
      <w:r w:rsidRPr="005A746A">
        <w:rPr>
          <w:rFonts w:ascii="Corbel" w:hAnsi="Corbel"/>
        </w:rPr>
        <w:t>4th</w:t>
      </w:r>
      <w:r w:rsidRPr="005A746A">
        <w:rPr>
          <w:rFonts w:ascii="Corbel" w:hAnsi="Corbel"/>
          <w:smallCaps/>
        </w:rPr>
        <w:t xml:space="preserve"> </w:t>
      </w:r>
      <w:r w:rsidRPr="005A746A">
        <w:rPr>
          <w:rFonts w:ascii="Corbel" w:hAnsi="Corbel"/>
        </w:rPr>
        <w:t>ed.</w:t>
      </w:r>
      <w:r w:rsidRPr="005A746A">
        <w:rPr>
          <w:rFonts w:ascii="Corbel" w:hAnsi="Corbel"/>
          <w:smallCaps/>
        </w:rPr>
        <w:t xml:space="preserve"> 2013</w:t>
      </w:r>
      <w:r w:rsidRPr="005A746A">
        <w:rPr>
          <w:rFonts w:ascii="Corbel" w:hAnsi="Corbel"/>
        </w:rPr>
        <w:t>)</w:t>
      </w:r>
    </w:p>
    <w:p w:rsidR="001B0C75" w:rsidRPr="001B0C75" w:rsidRDefault="001B0C75" w:rsidP="001B0C75">
      <w:pPr>
        <w:pStyle w:val="ListParagraph"/>
        <w:numPr>
          <w:ilvl w:val="0"/>
          <w:numId w:val="5"/>
        </w:numPr>
        <w:spacing w:after="160" w:line="259" w:lineRule="auto"/>
        <w:ind w:left="1440"/>
        <w:rPr>
          <w:rFonts w:asciiTheme="minorHAnsi" w:hAnsiTheme="minorHAnsi"/>
          <w:sz w:val="22"/>
          <w:szCs w:val="22"/>
        </w:rPr>
      </w:pPr>
      <w:r w:rsidRPr="001B0C75">
        <w:rPr>
          <w:rFonts w:asciiTheme="minorHAnsi" w:hAnsiTheme="minorHAnsi"/>
          <w:sz w:val="22"/>
          <w:szCs w:val="22"/>
        </w:rPr>
        <w:t>Read syllabus carefully</w:t>
      </w:r>
      <w:r w:rsidRPr="001B0C75">
        <w:rPr>
          <w:rStyle w:val="FootnoteReference"/>
          <w:rFonts w:asciiTheme="minorHAnsi" w:hAnsiTheme="minorHAnsi"/>
          <w:sz w:val="22"/>
          <w:szCs w:val="22"/>
        </w:rPr>
        <w:footnoteReference w:id="1"/>
      </w:r>
    </w:p>
    <w:p w:rsidR="001B0C75" w:rsidRPr="001B0C75" w:rsidRDefault="001B0C75" w:rsidP="001B0C75">
      <w:pPr>
        <w:pStyle w:val="ListParagraph"/>
        <w:numPr>
          <w:ilvl w:val="0"/>
          <w:numId w:val="5"/>
        </w:numPr>
        <w:spacing w:after="160" w:line="259" w:lineRule="auto"/>
        <w:ind w:left="1440"/>
        <w:rPr>
          <w:rFonts w:asciiTheme="minorHAnsi" w:hAnsiTheme="minorHAnsi"/>
          <w:sz w:val="22"/>
          <w:szCs w:val="22"/>
        </w:rPr>
      </w:pPr>
      <w:r w:rsidRPr="001B0C75">
        <w:rPr>
          <w:rFonts w:asciiTheme="minorHAnsi" w:hAnsiTheme="minorHAnsi"/>
          <w:sz w:val="22"/>
          <w:szCs w:val="22"/>
        </w:rPr>
        <w:t xml:space="preserve">Enroll in the TWEN site </w:t>
      </w: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Instructor</w:t>
      </w:r>
      <w:r w:rsidRPr="005A6CCA">
        <w:rPr>
          <w:rFonts w:asciiTheme="minorHAnsi" w:hAnsiTheme="minorHAnsi" w:cstheme="minorHAnsi"/>
          <w:sz w:val="22"/>
          <w:szCs w:val="22"/>
        </w:rPr>
        <w:t xml:space="preserve">: </w:t>
      </w:r>
      <w:r w:rsidRPr="005A6CCA">
        <w:rPr>
          <w:rFonts w:asciiTheme="minorHAnsi" w:hAnsiTheme="minorHAnsi" w:cstheme="minorHAnsi"/>
          <w:sz w:val="22"/>
          <w:szCs w:val="22"/>
        </w:rPr>
        <w:tab/>
      </w:r>
      <w:r w:rsidR="005A6CCA" w:rsidRPr="005A6CCA">
        <w:rPr>
          <w:rFonts w:asciiTheme="minorHAnsi" w:hAnsiTheme="minorHAnsi" w:cstheme="minorHAnsi"/>
          <w:sz w:val="22"/>
          <w:szCs w:val="22"/>
        </w:rPr>
        <w:t>Professor William Hubbard</w:t>
      </w:r>
      <w:r w:rsidRPr="005A6CCA">
        <w:rPr>
          <w:rFonts w:asciiTheme="minorHAnsi" w:hAnsiTheme="minorHAnsi" w:cstheme="minorHAnsi"/>
          <w:sz w:val="22"/>
          <w:szCs w:val="22"/>
        </w:rPr>
        <w:t xml:space="preserve"> </w:t>
      </w:r>
    </w:p>
    <w:p w:rsidR="005A6CCA" w:rsidRPr="005A6CCA" w:rsidRDefault="005A6CCA" w:rsidP="008E0BE7">
      <w:pPr>
        <w:pStyle w:val="Default"/>
        <w:ind w:left="720" w:firstLine="720"/>
        <w:rPr>
          <w:rFonts w:asciiTheme="minorHAnsi" w:hAnsiTheme="minorHAnsi" w:cstheme="minorHAnsi"/>
          <w:sz w:val="22"/>
          <w:szCs w:val="22"/>
        </w:rPr>
      </w:pPr>
      <w:r w:rsidRPr="005A6CCA">
        <w:rPr>
          <w:rFonts w:asciiTheme="minorHAnsi" w:hAnsiTheme="minorHAnsi" w:cstheme="minorHAnsi"/>
          <w:sz w:val="22"/>
          <w:szCs w:val="22"/>
        </w:rPr>
        <w:t>LC 508</w:t>
      </w:r>
    </w:p>
    <w:p w:rsidR="008E0BE7" w:rsidRDefault="00BE2A39" w:rsidP="008E0BE7">
      <w:pPr>
        <w:pStyle w:val="Default"/>
        <w:ind w:left="720" w:firstLine="720"/>
        <w:rPr>
          <w:rFonts w:asciiTheme="minorHAnsi" w:hAnsiTheme="minorHAnsi" w:cstheme="minorHAnsi"/>
          <w:sz w:val="22"/>
          <w:szCs w:val="22"/>
        </w:rPr>
      </w:pPr>
      <w:hyperlink r:id="rId7" w:history="1">
        <w:r w:rsidR="00D4000D" w:rsidRPr="00B6375D">
          <w:rPr>
            <w:rStyle w:val="Hyperlink"/>
            <w:rFonts w:asciiTheme="minorHAnsi" w:hAnsiTheme="minorHAnsi" w:cstheme="minorHAnsi"/>
            <w:sz w:val="22"/>
            <w:szCs w:val="22"/>
          </w:rPr>
          <w:t>whubbard@ubalt.edu</w:t>
        </w:r>
      </w:hyperlink>
      <w:r w:rsidR="008E0BE7" w:rsidRPr="005A6CCA">
        <w:rPr>
          <w:rFonts w:asciiTheme="minorHAnsi" w:hAnsiTheme="minorHAnsi" w:cstheme="minorHAnsi"/>
          <w:sz w:val="22"/>
          <w:szCs w:val="22"/>
        </w:rPr>
        <w:t xml:space="preserve"> </w:t>
      </w:r>
    </w:p>
    <w:p w:rsidR="00134429" w:rsidRDefault="00134429" w:rsidP="00D4000D">
      <w:pPr>
        <w:pStyle w:val="Default"/>
        <w:ind w:left="1440"/>
        <w:rPr>
          <w:rFonts w:asciiTheme="minorHAnsi" w:hAnsiTheme="minorHAnsi" w:cstheme="minorHAnsi"/>
          <w:sz w:val="22"/>
          <w:szCs w:val="22"/>
        </w:rPr>
      </w:pPr>
      <w:r w:rsidRPr="005A6CCA">
        <w:rPr>
          <w:rFonts w:asciiTheme="minorHAnsi" w:hAnsiTheme="minorHAnsi" w:cstheme="minorHAnsi"/>
          <w:sz w:val="22"/>
          <w:szCs w:val="22"/>
        </w:rPr>
        <w:t>OFFICE HOURS</w:t>
      </w:r>
      <w:r w:rsidR="005A6CCA" w:rsidRPr="005A6CCA">
        <w:rPr>
          <w:rFonts w:asciiTheme="minorHAnsi" w:hAnsiTheme="minorHAnsi" w:cstheme="minorHAnsi"/>
          <w:sz w:val="22"/>
          <w:szCs w:val="22"/>
        </w:rPr>
        <w:t>:  Tuesday/Thursday from 3:00 p.m. to 5:00 p.m.</w:t>
      </w:r>
      <w:r w:rsidRPr="005A6CCA">
        <w:rPr>
          <w:rFonts w:asciiTheme="minorHAnsi" w:hAnsiTheme="minorHAnsi" w:cstheme="minorHAnsi"/>
          <w:sz w:val="22"/>
          <w:szCs w:val="22"/>
        </w:rPr>
        <w:t xml:space="preserve"> </w:t>
      </w:r>
      <w:r w:rsidR="00D4000D">
        <w:rPr>
          <w:rFonts w:asciiTheme="minorHAnsi" w:hAnsiTheme="minorHAnsi" w:cstheme="minorHAnsi"/>
          <w:sz w:val="22"/>
          <w:szCs w:val="22"/>
        </w:rPr>
        <w:t>or by appointment (</w:t>
      </w:r>
      <w:r w:rsidR="00D4000D" w:rsidRPr="00D4000D">
        <w:rPr>
          <w:rFonts w:asciiTheme="minorHAnsi" w:hAnsiTheme="minorHAnsi" w:cstheme="minorHAnsi"/>
          <w:sz w:val="22"/>
          <w:szCs w:val="22"/>
        </w:rPr>
        <w:t>Or just stop by.  Unless I’m under the gun with some other commitment, I will be happy to talk with you.</w:t>
      </w:r>
      <w:r w:rsidR="00D4000D">
        <w:rPr>
          <w:rFonts w:asciiTheme="minorHAnsi" w:hAnsiTheme="minorHAnsi" w:cstheme="minorHAnsi"/>
          <w:sz w:val="22"/>
          <w:szCs w:val="22"/>
        </w:rPr>
        <w:t>)</w:t>
      </w:r>
    </w:p>
    <w:p w:rsidR="008E0BE7" w:rsidRPr="005A6CCA" w:rsidRDefault="008E0BE7" w:rsidP="008E0BE7">
      <w:pPr>
        <w:pStyle w:val="Default"/>
        <w:rPr>
          <w:rFonts w:asciiTheme="minorHAnsi" w:hAnsiTheme="minorHAnsi" w:cstheme="minorHAnsi"/>
          <w:b/>
          <w:bCs/>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 xml:space="preserve">Days/Time: </w:t>
      </w:r>
      <w:r w:rsidRPr="005A6CCA">
        <w:rPr>
          <w:rFonts w:asciiTheme="minorHAnsi" w:hAnsiTheme="minorHAnsi" w:cstheme="minorHAnsi"/>
          <w:b/>
          <w:bCs/>
          <w:sz w:val="22"/>
          <w:szCs w:val="22"/>
        </w:rPr>
        <w:tab/>
      </w:r>
      <w:r w:rsidR="005A6CCA" w:rsidRPr="005A6CCA">
        <w:rPr>
          <w:rFonts w:asciiTheme="minorHAnsi" w:hAnsiTheme="minorHAnsi"/>
          <w:sz w:val="22"/>
          <w:szCs w:val="22"/>
        </w:rPr>
        <w:t xml:space="preserve">Monday and Wednesday from </w:t>
      </w:r>
      <w:r w:rsidR="00B12143">
        <w:rPr>
          <w:rFonts w:asciiTheme="minorHAnsi" w:hAnsiTheme="minorHAnsi"/>
          <w:sz w:val="22"/>
          <w:szCs w:val="22"/>
        </w:rPr>
        <w:t>3:00</w:t>
      </w:r>
      <w:r w:rsidR="001B0C75">
        <w:rPr>
          <w:rFonts w:asciiTheme="minorHAnsi" w:hAnsiTheme="minorHAnsi"/>
          <w:sz w:val="22"/>
          <w:szCs w:val="22"/>
        </w:rPr>
        <w:t xml:space="preserve"> p.m. to </w:t>
      </w:r>
      <w:r w:rsidR="00B12143">
        <w:rPr>
          <w:rFonts w:asciiTheme="minorHAnsi" w:hAnsiTheme="minorHAnsi"/>
          <w:sz w:val="22"/>
          <w:szCs w:val="22"/>
        </w:rPr>
        <w:t>4:15</w:t>
      </w:r>
      <w:r w:rsidR="001B0C75">
        <w:rPr>
          <w:rFonts w:asciiTheme="minorHAnsi" w:hAnsiTheme="minorHAnsi"/>
          <w:sz w:val="22"/>
          <w:szCs w:val="22"/>
        </w:rPr>
        <w:t xml:space="preserve"> p.m.</w:t>
      </w:r>
      <w:r w:rsidRPr="005A6CCA">
        <w:rPr>
          <w:rFonts w:asciiTheme="minorHAnsi" w:hAnsiTheme="minorHAnsi" w:cstheme="minorHAnsi"/>
          <w:sz w:val="22"/>
          <w:szCs w:val="22"/>
        </w:rPr>
        <w:t xml:space="preserve"> </w:t>
      </w:r>
    </w:p>
    <w:p w:rsidR="008E0BE7" w:rsidRPr="005A6CCA" w:rsidRDefault="008E0BE7" w:rsidP="008E0BE7">
      <w:pPr>
        <w:pStyle w:val="Default"/>
        <w:rPr>
          <w:rFonts w:asciiTheme="minorHAnsi" w:hAnsiTheme="minorHAnsi" w:cstheme="minorHAnsi"/>
          <w:b/>
          <w:bCs/>
          <w:sz w:val="22"/>
          <w:szCs w:val="22"/>
        </w:rPr>
      </w:pPr>
    </w:p>
    <w:p w:rsidR="008E0BE7" w:rsidRPr="005A6CCA" w:rsidRDefault="008E0BE7" w:rsidP="00F552FE">
      <w:pPr>
        <w:pStyle w:val="Default"/>
        <w:ind w:left="1440" w:hanging="1440"/>
        <w:rPr>
          <w:rFonts w:asciiTheme="minorHAnsi" w:hAnsiTheme="minorHAnsi" w:cstheme="minorHAnsi"/>
          <w:sz w:val="22"/>
          <w:szCs w:val="22"/>
        </w:rPr>
      </w:pPr>
      <w:r w:rsidRPr="005A6CCA">
        <w:rPr>
          <w:rFonts w:asciiTheme="minorHAnsi" w:hAnsiTheme="minorHAnsi" w:cstheme="minorHAnsi"/>
          <w:b/>
          <w:bCs/>
          <w:sz w:val="22"/>
          <w:szCs w:val="22"/>
        </w:rPr>
        <w:t xml:space="preserve">Location: </w:t>
      </w:r>
      <w:r w:rsidRPr="005A6CCA">
        <w:rPr>
          <w:rFonts w:asciiTheme="minorHAnsi" w:hAnsiTheme="minorHAnsi" w:cstheme="minorHAnsi"/>
          <w:sz w:val="22"/>
          <w:szCs w:val="22"/>
        </w:rPr>
        <w:tab/>
      </w:r>
      <w:r w:rsidR="00D45B8C" w:rsidRPr="005A6CCA">
        <w:rPr>
          <w:rFonts w:asciiTheme="minorHAnsi" w:hAnsiTheme="minorHAnsi" w:cstheme="minorHAnsi"/>
          <w:sz w:val="22"/>
          <w:szCs w:val="22"/>
        </w:rPr>
        <w:t>Room assignments are available through</w:t>
      </w:r>
      <w:r w:rsidR="00B80CB2" w:rsidRPr="005A6CCA">
        <w:rPr>
          <w:rFonts w:asciiTheme="minorHAnsi" w:hAnsiTheme="minorHAnsi" w:cstheme="minorHAnsi"/>
          <w:sz w:val="22"/>
          <w:szCs w:val="22"/>
        </w:rPr>
        <w:t xml:space="preserve"> </w:t>
      </w:r>
      <w:proofErr w:type="spellStart"/>
      <w:r w:rsidR="00B80CB2" w:rsidRPr="005A6CCA">
        <w:rPr>
          <w:rFonts w:asciiTheme="minorHAnsi" w:hAnsiTheme="minorHAnsi" w:cstheme="minorHAnsi"/>
          <w:sz w:val="22"/>
          <w:szCs w:val="22"/>
        </w:rPr>
        <w:t>MyUB</w:t>
      </w:r>
      <w:proofErr w:type="spellEnd"/>
      <w:r w:rsidR="00B80CB2" w:rsidRPr="005A6CCA">
        <w:rPr>
          <w:rFonts w:asciiTheme="minorHAnsi" w:hAnsiTheme="minorHAnsi" w:cstheme="minorHAnsi"/>
          <w:sz w:val="22"/>
          <w:szCs w:val="22"/>
        </w:rPr>
        <w:t>.</w:t>
      </w:r>
      <w:r w:rsidR="00F552FE" w:rsidRPr="005A6CCA">
        <w:rPr>
          <w:rFonts w:asciiTheme="minorHAnsi" w:hAnsiTheme="minorHAnsi" w:cstheme="minorHAnsi"/>
          <w:sz w:val="22"/>
          <w:szCs w:val="22"/>
        </w:rPr>
        <w:t xml:space="preserve"> </w:t>
      </w:r>
      <w:r w:rsidR="001B0C75">
        <w:rPr>
          <w:rFonts w:asciiTheme="minorHAnsi" w:hAnsiTheme="minorHAnsi" w:cstheme="minorHAnsi"/>
          <w:sz w:val="22"/>
          <w:szCs w:val="22"/>
        </w:rPr>
        <w:t xml:space="preserve">  (The administration asks professors not to list room numbers in syllabi.  I think they want to keep their options open.) </w:t>
      </w:r>
    </w:p>
    <w:p w:rsidR="008E0BE7" w:rsidRPr="005A6CCA" w:rsidRDefault="008E0BE7" w:rsidP="008E0BE7">
      <w:pPr>
        <w:pStyle w:val="Default"/>
        <w:rPr>
          <w:rFonts w:asciiTheme="minorHAnsi" w:hAnsiTheme="minorHAnsi" w:cstheme="minorHAnsi"/>
          <w:b/>
          <w:bCs/>
          <w:sz w:val="22"/>
          <w:szCs w:val="22"/>
        </w:rPr>
      </w:pPr>
    </w:p>
    <w:p w:rsidR="00B80CB2" w:rsidRPr="005A6CCA" w:rsidRDefault="008E0BE7" w:rsidP="00B80CB2">
      <w:pPr>
        <w:pStyle w:val="Default"/>
        <w:rPr>
          <w:rFonts w:asciiTheme="minorHAnsi" w:hAnsiTheme="minorHAnsi" w:cstheme="minorHAnsi"/>
          <w:sz w:val="22"/>
          <w:szCs w:val="22"/>
        </w:rPr>
      </w:pPr>
      <w:r w:rsidRPr="005A6CCA">
        <w:rPr>
          <w:rFonts w:asciiTheme="minorHAnsi" w:hAnsiTheme="minorHAnsi" w:cstheme="minorHAnsi"/>
          <w:b/>
          <w:bCs/>
          <w:sz w:val="22"/>
          <w:szCs w:val="22"/>
        </w:rPr>
        <w:t>Course Description</w:t>
      </w:r>
      <w:r w:rsidRPr="005A6CCA">
        <w:rPr>
          <w:rFonts w:asciiTheme="minorHAnsi" w:hAnsiTheme="minorHAnsi" w:cstheme="minorHAnsi"/>
          <w:sz w:val="22"/>
          <w:szCs w:val="22"/>
        </w:rPr>
        <w:t xml:space="preserve">: </w:t>
      </w:r>
    </w:p>
    <w:p w:rsidR="008E0BE7" w:rsidRPr="005A6CCA" w:rsidRDefault="00B12143" w:rsidP="00B80CB2">
      <w:pPr>
        <w:pStyle w:val="Default"/>
        <w:rPr>
          <w:rFonts w:asciiTheme="minorHAnsi" w:hAnsiTheme="minorHAnsi" w:cstheme="minorHAnsi"/>
          <w:sz w:val="22"/>
          <w:szCs w:val="22"/>
        </w:rPr>
      </w:pPr>
      <w:r w:rsidRPr="00B12143">
        <w:rPr>
          <w:rFonts w:asciiTheme="minorHAnsi" w:hAnsiTheme="minorHAnsi" w:cstheme="minorHAnsi"/>
          <w:sz w:val="22"/>
          <w:szCs w:val="22"/>
        </w:rPr>
        <w:t>This workshop is intended to give students a greater understanding of patent litigation.  Specifically, it will explore the life cycle of a patent dispute, including pre-suit investigation, jurisdiction and forum selection, discovery, infringement and defenses, fact and expert discovery, summary judgment and other pretrial motions, damages, injunctive relief, and appeal.  Knowledge of patent law is required for this class, so that Law 761 is a required prerequisite (or concurrent with permission).  Indeed, in the course of learning more about patent litigation, students will also gain a greater understanding of substantive patent law.</w:t>
      </w:r>
      <w:r w:rsidR="005A6CCA" w:rsidRPr="005A6CCA">
        <w:rPr>
          <w:rFonts w:asciiTheme="minorHAnsi" w:hAnsiTheme="minorHAnsi"/>
          <w:sz w:val="22"/>
          <w:szCs w:val="22"/>
        </w:rPr>
        <w:t xml:space="preserve">  </w:t>
      </w:r>
    </w:p>
    <w:p w:rsidR="008E0BE7" w:rsidRPr="005A6CCA" w:rsidRDefault="008E0BE7" w:rsidP="008E0BE7">
      <w:pPr>
        <w:pStyle w:val="Default"/>
        <w:rPr>
          <w:rFonts w:asciiTheme="minorHAnsi" w:hAnsiTheme="minorHAnsi" w:cstheme="minorHAnsi"/>
          <w:b/>
          <w:bCs/>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 xml:space="preserve">Course Materials: </w:t>
      </w:r>
    </w:p>
    <w:p w:rsidR="008E0BE7" w:rsidRPr="005A6CCA" w:rsidRDefault="00002A9C" w:rsidP="008E0BE7">
      <w:pPr>
        <w:pStyle w:val="Default"/>
        <w:rPr>
          <w:rFonts w:asciiTheme="minorHAnsi" w:hAnsiTheme="minorHAnsi" w:cstheme="minorHAnsi"/>
          <w:sz w:val="22"/>
          <w:szCs w:val="22"/>
        </w:rPr>
      </w:pPr>
      <w:r w:rsidRPr="005A746A">
        <w:rPr>
          <w:rFonts w:ascii="Corbel" w:hAnsi="Corbel"/>
          <w:smallCaps/>
        </w:rPr>
        <w:t>Kimberly A. Moore et al., Patent Litigation and Strategy (</w:t>
      </w:r>
      <w:r w:rsidRPr="005A746A">
        <w:rPr>
          <w:rFonts w:ascii="Corbel" w:hAnsi="Corbel"/>
        </w:rPr>
        <w:t>4th</w:t>
      </w:r>
      <w:r w:rsidRPr="005A746A">
        <w:rPr>
          <w:rFonts w:ascii="Corbel" w:hAnsi="Corbel"/>
          <w:smallCaps/>
        </w:rPr>
        <w:t xml:space="preserve"> </w:t>
      </w:r>
      <w:r w:rsidRPr="005A746A">
        <w:rPr>
          <w:rFonts w:ascii="Corbel" w:hAnsi="Corbel"/>
        </w:rPr>
        <w:t>ed.</w:t>
      </w:r>
      <w:r w:rsidRPr="005A746A">
        <w:rPr>
          <w:rFonts w:ascii="Corbel" w:hAnsi="Corbel"/>
          <w:smallCaps/>
        </w:rPr>
        <w:t xml:space="preserve"> 2013</w:t>
      </w:r>
      <w:r w:rsidRPr="005A746A">
        <w:rPr>
          <w:rFonts w:ascii="Corbel" w:hAnsi="Corbel"/>
        </w:rPr>
        <w:t>)</w:t>
      </w:r>
      <w:r w:rsidR="008E0BE7" w:rsidRPr="005A6CCA">
        <w:rPr>
          <w:rFonts w:asciiTheme="minorHAnsi" w:hAnsiTheme="minorHAnsi" w:cstheme="minorHAnsi"/>
          <w:sz w:val="22"/>
          <w:szCs w:val="22"/>
        </w:rPr>
        <w:t xml:space="preserve"> </w:t>
      </w:r>
    </w:p>
    <w:p w:rsidR="005A6CCA" w:rsidRPr="005A6CCA" w:rsidRDefault="005A6CCA" w:rsidP="008E0BE7">
      <w:pPr>
        <w:pStyle w:val="Default"/>
        <w:rPr>
          <w:rFonts w:asciiTheme="minorHAnsi" w:hAnsiTheme="minorHAnsi" w:cstheme="minorHAnsi"/>
          <w:b/>
          <w:bCs/>
          <w:sz w:val="22"/>
          <w:szCs w:val="22"/>
        </w:rPr>
      </w:pPr>
    </w:p>
    <w:p w:rsidR="008E0BE7" w:rsidRPr="005A6CCA" w:rsidRDefault="00F552FE"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Student Learning Outcomes:</w:t>
      </w:r>
    </w:p>
    <w:p w:rsidR="005A6CCA" w:rsidRPr="00B12143" w:rsidRDefault="005A6CCA" w:rsidP="00B12143">
      <w:pPr>
        <w:rPr>
          <w:rFonts w:asciiTheme="minorHAnsi" w:hAnsiTheme="minorHAnsi"/>
          <w:sz w:val="22"/>
          <w:szCs w:val="22"/>
        </w:rPr>
      </w:pPr>
      <w:r w:rsidRPr="00B12143">
        <w:rPr>
          <w:rFonts w:asciiTheme="minorHAnsi" w:hAnsiTheme="minorHAnsi"/>
          <w:sz w:val="22"/>
          <w:szCs w:val="22"/>
        </w:rPr>
        <w:t>By the end of this course, the successful student will be able to:</w:t>
      </w:r>
    </w:p>
    <w:p w:rsidR="00B12143" w:rsidRPr="00B12143" w:rsidRDefault="00B12143" w:rsidP="00B12143">
      <w:pPr>
        <w:pStyle w:val="Default"/>
        <w:numPr>
          <w:ilvl w:val="0"/>
          <w:numId w:val="7"/>
        </w:numPr>
        <w:rPr>
          <w:rFonts w:asciiTheme="minorHAnsi" w:eastAsia="Times New Roman" w:hAnsiTheme="minorHAnsi"/>
          <w:color w:val="auto"/>
          <w:sz w:val="22"/>
          <w:szCs w:val="22"/>
        </w:rPr>
      </w:pPr>
      <w:r w:rsidRPr="00B12143">
        <w:rPr>
          <w:rFonts w:asciiTheme="minorHAnsi" w:eastAsia="Times New Roman" w:hAnsiTheme="minorHAnsi"/>
          <w:color w:val="auto"/>
          <w:sz w:val="22"/>
          <w:szCs w:val="22"/>
        </w:rPr>
        <w:t xml:space="preserve">Identify </w:t>
      </w:r>
      <w:r>
        <w:rPr>
          <w:rFonts w:asciiTheme="minorHAnsi" w:eastAsia="Times New Roman" w:hAnsiTheme="minorHAnsi"/>
          <w:color w:val="auto"/>
          <w:sz w:val="22"/>
          <w:szCs w:val="22"/>
        </w:rPr>
        <w:t xml:space="preserve">viable </w:t>
      </w:r>
      <w:r w:rsidRPr="00B12143">
        <w:rPr>
          <w:rFonts w:asciiTheme="minorHAnsi" w:eastAsia="Times New Roman" w:hAnsiTheme="minorHAnsi"/>
          <w:color w:val="auto"/>
          <w:sz w:val="22"/>
          <w:szCs w:val="22"/>
        </w:rPr>
        <w:t>claims and defenses arising under patent law in factual scenarios,</w:t>
      </w:r>
    </w:p>
    <w:p w:rsidR="00B12143" w:rsidRPr="00B12143" w:rsidRDefault="00B12143" w:rsidP="00B12143">
      <w:pPr>
        <w:pStyle w:val="Default"/>
        <w:numPr>
          <w:ilvl w:val="0"/>
          <w:numId w:val="7"/>
        </w:numPr>
        <w:rPr>
          <w:rFonts w:asciiTheme="minorHAnsi" w:eastAsia="Times New Roman" w:hAnsiTheme="minorHAnsi"/>
          <w:color w:val="auto"/>
          <w:sz w:val="22"/>
          <w:szCs w:val="22"/>
        </w:rPr>
      </w:pPr>
      <w:r>
        <w:rPr>
          <w:rFonts w:asciiTheme="minorHAnsi" w:eastAsia="Times New Roman" w:hAnsiTheme="minorHAnsi"/>
          <w:color w:val="auto"/>
          <w:sz w:val="22"/>
          <w:szCs w:val="22"/>
        </w:rPr>
        <w:lastRenderedPageBreak/>
        <w:t>Draft pleadings related to patent disputes</w:t>
      </w:r>
    </w:p>
    <w:p w:rsidR="00B12143" w:rsidRPr="00B12143" w:rsidRDefault="00B12143" w:rsidP="00B12143">
      <w:pPr>
        <w:pStyle w:val="Default"/>
        <w:numPr>
          <w:ilvl w:val="0"/>
          <w:numId w:val="7"/>
        </w:numPr>
        <w:rPr>
          <w:rFonts w:asciiTheme="minorHAnsi" w:eastAsia="Times New Roman" w:hAnsiTheme="minorHAnsi"/>
          <w:color w:val="auto"/>
          <w:sz w:val="22"/>
          <w:szCs w:val="22"/>
        </w:rPr>
      </w:pPr>
      <w:r>
        <w:rPr>
          <w:rFonts w:asciiTheme="minorHAnsi" w:eastAsia="Times New Roman" w:hAnsiTheme="minorHAnsi"/>
          <w:color w:val="auto"/>
          <w:sz w:val="22"/>
          <w:szCs w:val="22"/>
        </w:rPr>
        <w:t>Draft discovery requests and responses related to patent disputes</w:t>
      </w:r>
    </w:p>
    <w:p w:rsidR="00B12143" w:rsidRDefault="00B12143" w:rsidP="00B12143">
      <w:pPr>
        <w:pStyle w:val="Default"/>
        <w:numPr>
          <w:ilvl w:val="0"/>
          <w:numId w:val="7"/>
        </w:numPr>
        <w:rPr>
          <w:rFonts w:asciiTheme="minorHAnsi" w:eastAsia="Times New Roman" w:hAnsiTheme="minorHAnsi"/>
          <w:color w:val="auto"/>
          <w:sz w:val="22"/>
          <w:szCs w:val="22"/>
        </w:rPr>
      </w:pPr>
      <w:r>
        <w:rPr>
          <w:rFonts w:asciiTheme="minorHAnsi" w:eastAsia="Times New Roman" w:hAnsiTheme="minorHAnsi"/>
          <w:color w:val="auto"/>
          <w:sz w:val="22"/>
          <w:szCs w:val="22"/>
        </w:rPr>
        <w:t>Critique and demand supplementation of discovery requests related to patent disputes</w:t>
      </w:r>
    </w:p>
    <w:p w:rsidR="00B12143" w:rsidRDefault="00B12143" w:rsidP="00B12143">
      <w:pPr>
        <w:pStyle w:val="Default"/>
        <w:numPr>
          <w:ilvl w:val="0"/>
          <w:numId w:val="7"/>
        </w:numPr>
        <w:rPr>
          <w:rFonts w:asciiTheme="minorHAnsi" w:eastAsia="Times New Roman" w:hAnsiTheme="minorHAnsi"/>
          <w:color w:val="auto"/>
          <w:sz w:val="22"/>
          <w:szCs w:val="22"/>
        </w:rPr>
      </w:pPr>
      <w:r>
        <w:rPr>
          <w:rFonts w:asciiTheme="minorHAnsi" w:eastAsia="Times New Roman" w:hAnsiTheme="minorHAnsi"/>
          <w:color w:val="auto"/>
          <w:sz w:val="22"/>
          <w:szCs w:val="22"/>
        </w:rPr>
        <w:t>Draft motions to compel related to discovery in patent disputes</w:t>
      </w:r>
    </w:p>
    <w:p w:rsidR="00B12143" w:rsidRDefault="00B12143" w:rsidP="00B12143">
      <w:pPr>
        <w:pStyle w:val="Default"/>
        <w:numPr>
          <w:ilvl w:val="0"/>
          <w:numId w:val="7"/>
        </w:numPr>
        <w:rPr>
          <w:rFonts w:asciiTheme="minorHAnsi" w:eastAsia="Times New Roman" w:hAnsiTheme="minorHAnsi"/>
          <w:color w:val="auto"/>
          <w:sz w:val="22"/>
          <w:szCs w:val="22"/>
        </w:rPr>
      </w:pPr>
      <w:r>
        <w:rPr>
          <w:rFonts w:asciiTheme="minorHAnsi" w:eastAsia="Times New Roman" w:hAnsiTheme="minorHAnsi"/>
          <w:color w:val="auto"/>
          <w:sz w:val="22"/>
          <w:szCs w:val="22"/>
        </w:rPr>
        <w:t>Argue in support of and against motions to compel in patent disputes</w:t>
      </w:r>
    </w:p>
    <w:p w:rsidR="00B12143" w:rsidRDefault="00B12143" w:rsidP="00B12143">
      <w:pPr>
        <w:pStyle w:val="Default"/>
        <w:numPr>
          <w:ilvl w:val="0"/>
          <w:numId w:val="7"/>
        </w:numPr>
        <w:rPr>
          <w:rFonts w:asciiTheme="minorHAnsi" w:eastAsia="Times New Roman" w:hAnsiTheme="minorHAnsi"/>
          <w:color w:val="auto"/>
          <w:sz w:val="22"/>
          <w:szCs w:val="22"/>
        </w:rPr>
      </w:pPr>
      <w:r>
        <w:rPr>
          <w:rFonts w:asciiTheme="minorHAnsi" w:eastAsia="Times New Roman" w:hAnsiTheme="minorHAnsi"/>
          <w:color w:val="auto"/>
          <w:sz w:val="22"/>
          <w:szCs w:val="22"/>
        </w:rPr>
        <w:t>Draft summary judgment motions related to patent disputes</w:t>
      </w:r>
    </w:p>
    <w:p w:rsidR="00B12143" w:rsidRDefault="00B12143" w:rsidP="00B12143">
      <w:pPr>
        <w:pStyle w:val="Default"/>
        <w:rPr>
          <w:rFonts w:asciiTheme="minorHAnsi" w:eastAsia="Times New Roman" w:hAnsiTheme="minorHAnsi"/>
          <w:color w:val="auto"/>
          <w:sz w:val="22"/>
          <w:szCs w:val="22"/>
        </w:rPr>
      </w:pPr>
    </w:p>
    <w:p w:rsidR="008E0BE7" w:rsidRPr="005A6CCA" w:rsidRDefault="008E0BE7" w:rsidP="00B12143">
      <w:pPr>
        <w:pStyle w:val="Default"/>
        <w:rPr>
          <w:rFonts w:asciiTheme="minorHAnsi" w:hAnsiTheme="minorHAnsi" w:cstheme="minorHAnsi"/>
          <w:sz w:val="22"/>
          <w:szCs w:val="22"/>
        </w:rPr>
      </w:pPr>
      <w:r w:rsidRPr="005A6CCA">
        <w:rPr>
          <w:rFonts w:asciiTheme="minorHAnsi" w:hAnsiTheme="minorHAnsi" w:cstheme="minorHAnsi"/>
          <w:b/>
          <w:bCs/>
          <w:sz w:val="22"/>
          <w:szCs w:val="22"/>
        </w:rPr>
        <w:t xml:space="preserve">Grades: </w:t>
      </w:r>
    </w:p>
    <w:p w:rsidR="00D4182D" w:rsidRDefault="001B0C75" w:rsidP="00D4182D">
      <w:pPr>
        <w:pStyle w:val="Default"/>
        <w:rPr>
          <w:rFonts w:asciiTheme="minorHAnsi" w:hAnsiTheme="minorHAnsi" w:cstheme="minorHAnsi"/>
          <w:sz w:val="22"/>
          <w:szCs w:val="22"/>
        </w:rPr>
      </w:pPr>
      <w:r w:rsidRPr="001B0C75">
        <w:rPr>
          <w:rFonts w:asciiTheme="minorHAnsi" w:hAnsiTheme="minorHAnsi" w:cstheme="minorHAnsi"/>
          <w:sz w:val="22"/>
          <w:szCs w:val="22"/>
        </w:rPr>
        <w:t>Your grade will be based on</w:t>
      </w:r>
      <w:r w:rsidR="00D4182D">
        <w:rPr>
          <w:rFonts w:asciiTheme="minorHAnsi" w:hAnsiTheme="minorHAnsi" w:cstheme="minorHAnsi"/>
          <w:sz w:val="22"/>
          <w:szCs w:val="22"/>
        </w:rPr>
        <w:t xml:space="preserve"> 11 drafting assignments as follows:</w:t>
      </w:r>
    </w:p>
    <w:p w:rsidR="00D4182D" w:rsidRDefault="00D4182D" w:rsidP="00D4182D">
      <w:pPr>
        <w:pStyle w:val="Default"/>
        <w:rPr>
          <w:rFonts w:asciiTheme="minorHAnsi" w:hAnsiTheme="minorHAnsi" w:cstheme="minorHAnsi"/>
          <w:sz w:val="22"/>
          <w:szCs w:val="22"/>
        </w:rPr>
      </w:pPr>
    </w:p>
    <w:tbl>
      <w:tblPr>
        <w:tblW w:w="4940" w:type="dxa"/>
        <w:jc w:val="center"/>
        <w:tblLook w:val="04A0" w:firstRow="1" w:lastRow="0" w:firstColumn="1" w:lastColumn="0" w:noHBand="0" w:noVBand="1"/>
      </w:tblPr>
      <w:tblGrid>
        <w:gridCol w:w="3980"/>
        <w:gridCol w:w="960"/>
      </w:tblGrid>
      <w:tr w:rsidR="00D4182D" w:rsidRPr="00D4182D" w:rsidTr="00D4182D">
        <w:trPr>
          <w:trHeight w:val="2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b/>
                <w:bCs/>
                <w:sz w:val="20"/>
                <w:szCs w:val="20"/>
              </w:rPr>
            </w:pPr>
            <w:r w:rsidRPr="00D4182D">
              <w:rPr>
                <w:rFonts w:ascii="Arial" w:hAnsi="Arial" w:cs="Arial"/>
                <w:b/>
                <w:bCs/>
                <w:sz w:val="20"/>
                <w:szCs w:val="20"/>
              </w:rPr>
              <w:t>Assignment Due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b/>
                <w:bCs/>
                <w:sz w:val="20"/>
                <w:szCs w:val="20"/>
              </w:rPr>
            </w:pPr>
            <w:r w:rsidRPr="00D4182D">
              <w:rPr>
                <w:rFonts w:ascii="Arial" w:hAnsi="Arial" w:cs="Arial"/>
                <w:b/>
                <w:bCs/>
                <w:sz w:val="20"/>
                <w:szCs w:val="20"/>
              </w:rPr>
              <w:t>Weight</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Read prior art (TWEN) and draft caption</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Complaint</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Answer</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Interrogatories</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Response to Interrogatories</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Discovery Demand Letter</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5%</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Response Letter &amp; Meet and Confer</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7%</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Letter Brief</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10%</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Response Letter Brief</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10%</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Hearing</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10%</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Motion and Brief for Summary Judgment</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25%</w:t>
            </w:r>
          </w:p>
        </w:tc>
      </w:tr>
    </w:tbl>
    <w:p w:rsidR="008E0BE7" w:rsidRPr="005A6CCA" w:rsidRDefault="008E0BE7" w:rsidP="00965A68">
      <w:pPr>
        <w:pStyle w:val="Default"/>
        <w:rPr>
          <w:rFonts w:asciiTheme="minorHAnsi" w:hAnsiTheme="minorHAnsi" w:cstheme="minorHAnsi"/>
          <w:b/>
          <w:sz w:val="22"/>
          <w:szCs w:val="22"/>
        </w:rPr>
      </w:pPr>
    </w:p>
    <w:p w:rsidR="008E0BE7" w:rsidRPr="005A6CCA" w:rsidRDefault="008E0BE7" w:rsidP="008E0BE7">
      <w:pPr>
        <w:pStyle w:val="Default"/>
        <w:rPr>
          <w:rFonts w:asciiTheme="minorHAnsi" w:hAnsiTheme="minorHAnsi" w:cstheme="minorHAnsi"/>
          <w:b/>
          <w:bCs/>
          <w:sz w:val="22"/>
          <w:szCs w:val="22"/>
        </w:rPr>
      </w:pPr>
    </w:p>
    <w:p w:rsidR="008E0BE7" w:rsidRPr="005A6CCA" w:rsidRDefault="00444083"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Course Expectations</w:t>
      </w:r>
      <w:r w:rsidR="008E0BE7" w:rsidRPr="005A6CCA">
        <w:rPr>
          <w:rFonts w:asciiTheme="minorHAnsi" w:hAnsiTheme="minorHAnsi" w:cstheme="minorHAnsi"/>
          <w:b/>
          <w:bCs/>
          <w:sz w:val="22"/>
          <w:szCs w:val="22"/>
        </w:rPr>
        <w:t xml:space="preserve">: </w:t>
      </w:r>
    </w:p>
    <w:p w:rsidR="00444083" w:rsidRPr="005A6CCA" w:rsidRDefault="00444083" w:rsidP="00444083">
      <w:pPr>
        <w:rPr>
          <w:rFonts w:asciiTheme="minorHAnsi" w:hAnsiTheme="minorHAnsi"/>
          <w:sz w:val="22"/>
          <w:szCs w:val="22"/>
        </w:rPr>
      </w:pPr>
      <w:r w:rsidRPr="005A6CCA">
        <w:rPr>
          <w:rFonts w:asciiTheme="minorHAnsi" w:hAnsiTheme="minorHAnsi" w:cstheme="minorHAnsi"/>
          <w:sz w:val="22"/>
          <w:szCs w:val="22"/>
        </w:rPr>
        <w:t xml:space="preserve">American Bar Association </w:t>
      </w:r>
      <w:r w:rsidR="00B80CB2" w:rsidRPr="005A6CCA">
        <w:rPr>
          <w:rFonts w:asciiTheme="minorHAnsi" w:hAnsiTheme="minorHAnsi" w:cstheme="minorHAnsi"/>
          <w:sz w:val="22"/>
          <w:szCs w:val="22"/>
        </w:rPr>
        <w:t>S</w:t>
      </w:r>
      <w:r w:rsidRPr="005A6CCA">
        <w:rPr>
          <w:rFonts w:asciiTheme="minorHAnsi" w:hAnsiTheme="minorHAnsi" w:cstheme="minorHAnsi"/>
          <w:sz w:val="22"/>
          <w:szCs w:val="22"/>
        </w:rPr>
        <w:t xml:space="preserve">tandards </w:t>
      </w:r>
      <w:r w:rsidR="00B80CB2" w:rsidRPr="005A6CCA">
        <w:rPr>
          <w:rFonts w:asciiTheme="minorHAnsi" w:hAnsiTheme="minorHAnsi" w:cstheme="minorHAnsi"/>
          <w:sz w:val="22"/>
          <w:szCs w:val="22"/>
        </w:rPr>
        <w:t xml:space="preserve">for Law Schools </w:t>
      </w:r>
      <w:r w:rsidRPr="005A6CCA">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w:t>
      </w:r>
      <w:r w:rsidR="00D22210" w:rsidRPr="005A6CCA">
        <w:rPr>
          <w:rFonts w:asciiTheme="minorHAnsi" w:hAnsiTheme="minorHAnsi" w:cstheme="minorHAnsi"/>
          <w:sz w:val="22"/>
          <w:szCs w:val="22"/>
        </w:rPr>
        <w:t xml:space="preserve">each week </w:t>
      </w:r>
      <w:r w:rsidRPr="005A6CCA">
        <w:rPr>
          <w:rFonts w:asciiTheme="minorHAnsi" w:hAnsiTheme="minorHAnsi" w:cstheme="minorHAnsi"/>
          <w:sz w:val="22"/>
          <w:szCs w:val="22"/>
        </w:rPr>
        <w:t xml:space="preserve">for each credit earned in a class, or an equivalent amount of work </w:t>
      </w:r>
      <w:r w:rsidRPr="005A6CCA">
        <w:rPr>
          <w:rFonts w:asciiTheme="minorHAnsi" w:hAnsiTheme="minorHAnsi"/>
          <w:sz w:val="22"/>
          <w:szCs w:val="22"/>
        </w:rPr>
        <w:t>for other academic activities, such as simulations, externships, clinical supervision, co-curricular activities, and other academic work leading to the award of credit hours.</w:t>
      </w:r>
    </w:p>
    <w:p w:rsidR="00444083" w:rsidRPr="005A6CCA" w:rsidRDefault="00444083" w:rsidP="008E0BE7">
      <w:pPr>
        <w:pStyle w:val="Default"/>
        <w:rPr>
          <w:rFonts w:asciiTheme="minorHAnsi" w:hAnsiTheme="minorHAnsi" w:cstheme="minorHAnsi"/>
          <w:sz w:val="22"/>
          <w:szCs w:val="22"/>
        </w:rPr>
      </w:pPr>
    </w:p>
    <w:p w:rsidR="008E0BE7" w:rsidRPr="005A6CCA" w:rsidRDefault="005A6CCA" w:rsidP="008E0BE7">
      <w:pPr>
        <w:pStyle w:val="Default"/>
        <w:rPr>
          <w:rFonts w:asciiTheme="minorHAnsi" w:hAnsiTheme="minorHAnsi" w:cstheme="minorHAnsi"/>
          <w:b/>
          <w:sz w:val="22"/>
          <w:szCs w:val="22"/>
        </w:rPr>
      </w:pPr>
      <w:r w:rsidRPr="005A6CCA">
        <w:rPr>
          <w:rFonts w:asciiTheme="minorHAnsi" w:hAnsiTheme="minorHAnsi" w:cstheme="minorHAnsi"/>
          <w:b/>
          <w:sz w:val="22"/>
          <w:szCs w:val="22"/>
        </w:rPr>
        <w:t>Additional Class</w:t>
      </w:r>
      <w:r w:rsidR="00D4000D">
        <w:rPr>
          <w:rFonts w:asciiTheme="minorHAnsi" w:hAnsiTheme="minorHAnsi" w:cstheme="minorHAnsi"/>
          <w:b/>
          <w:sz w:val="22"/>
          <w:szCs w:val="22"/>
        </w:rPr>
        <w:t xml:space="preserve"> </w:t>
      </w:r>
      <w:r w:rsidRPr="005A6CCA">
        <w:rPr>
          <w:rFonts w:asciiTheme="minorHAnsi" w:hAnsiTheme="minorHAnsi" w:cstheme="minorHAnsi"/>
          <w:b/>
          <w:sz w:val="22"/>
          <w:szCs w:val="22"/>
        </w:rPr>
        <w:t>Policies:</w:t>
      </w:r>
    </w:p>
    <w:p w:rsidR="005A6CCA" w:rsidRPr="005A6CCA" w:rsidRDefault="00D4000D" w:rsidP="005A6CCA">
      <w:pPr>
        <w:numPr>
          <w:ilvl w:val="1"/>
          <w:numId w:val="1"/>
        </w:numPr>
        <w:rPr>
          <w:rFonts w:asciiTheme="minorHAnsi" w:hAnsiTheme="minorHAnsi"/>
          <w:sz w:val="22"/>
          <w:szCs w:val="22"/>
        </w:rPr>
      </w:pPr>
      <w:r>
        <w:rPr>
          <w:rFonts w:asciiTheme="minorHAnsi" w:hAnsiTheme="minorHAnsi"/>
          <w:sz w:val="22"/>
          <w:szCs w:val="22"/>
        </w:rPr>
        <w:t xml:space="preserve">Class </w:t>
      </w:r>
      <w:r w:rsidR="005A6CCA" w:rsidRPr="005A6CCA">
        <w:rPr>
          <w:rFonts w:asciiTheme="minorHAnsi" w:hAnsiTheme="minorHAnsi"/>
          <w:sz w:val="22"/>
          <w:szCs w:val="22"/>
        </w:rPr>
        <w:t>Participation:</w:t>
      </w:r>
    </w:p>
    <w:p w:rsidR="005A6CCA" w:rsidRPr="005A6CCA" w:rsidRDefault="005A6CCA" w:rsidP="005A6CCA">
      <w:pPr>
        <w:numPr>
          <w:ilvl w:val="2"/>
          <w:numId w:val="1"/>
        </w:numPr>
        <w:rPr>
          <w:rFonts w:asciiTheme="minorHAnsi" w:hAnsiTheme="minorHAnsi"/>
          <w:sz w:val="22"/>
          <w:szCs w:val="22"/>
        </w:rPr>
      </w:pPr>
      <w:r w:rsidRPr="005A6CCA">
        <w:rPr>
          <w:rFonts w:asciiTheme="minorHAnsi" w:hAnsiTheme="minorHAnsi"/>
          <w:sz w:val="22"/>
          <w:szCs w:val="22"/>
        </w:rPr>
        <w:t>I hope that you will all actively participate in class discussions and contribute your thoughts and ideas.</w:t>
      </w:r>
    </w:p>
    <w:p w:rsidR="005A6CCA" w:rsidRPr="005A6CCA" w:rsidRDefault="005A6CCA" w:rsidP="005A6CCA">
      <w:pPr>
        <w:numPr>
          <w:ilvl w:val="2"/>
          <w:numId w:val="1"/>
        </w:numPr>
        <w:rPr>
          <w:rFonts w:asciiTheme="minorHAnsi" w:hAnsiTheme="minorHAnsi"/>
          <w:sz w:val="22"/>
          <w:szCs w:val="22"/>
        </w:rPr>
      </w:pPr>
      <w:r w:rsidRPr="005A6CCA">
        <w:rPr>
          <w:rFonts w:asciiTheme="minorHAnsi" w:hAnsiTheme="minorHAnsi"/>
          <w:sz w:val="22"/>
          <w:szCs w:val="22"/>
        </w:rPr>
        <w:t xml:space="preserve">I encourage you to volunteer in class, but I will also call on people at random if necessary to make sure that everyone gets a chance to contribute.  </w:t>
      </w:r>
    </w:p>
    <w:p w:rsidR="005A6CCA" w:rsidRPr="00C5008A" w:rsidRDefault="005A6CCA" w:rsidP="00C5008A">
      <w:pPr>
        <w:numPr>
          <w:ilvl w:val="1"/>
          <w:numId w:val="1"/>
        </w:numPr>
        <w:rPr>
          <w:rFonts w:asciiTheme="minorHAnsi" w:hAnsiTheme="minorHAnsi"/>
          <w:sz w:val="22"/>
          <w:szCs w:val="22"/>
        </w:rPr>
      </w:pPr>
      <w:r w:rsidRPr="005A6CCA">
        <w:rPr>
          <w:rFonts w:asciiTheme="minorHAnsi" w:hAnsiTheme="minorHAnsi"/>
          <w:sz w:val="22"/>
          <w:szCs w:val="22"/>
        </w:rPr>
        <w:t>Professionalism:</w:t>
      </w:r>
      <w:r w:rsidR="00C5008A">
        <w:rPr>
          <w:rFonts w:asciiTheme="minorHAnsi" w:hAnsiTheme="minorHAnsi"/>
          <w:sz w:val="22"/>
          <w:szCs w:val="22"/>
        </w:rPr>
        <w:t xml:space="preserve">  </w:t>
      </w:r>
      <w:r w:rsidRPr="00C5008A">
        <w:rPr>
          <w:rFonts w:asciiTheme="minorHAnsi" w:hAnsiTheme="minorHAnsi"/>
          <w:sz w:val="22"/>
          <w:szCs w:val="22"/>
        </w:rPr>
        <w:t>I expect you to behave like graduate students, and I expect you to behave professionally.  That means you should generally be prompt, prepared, and polite.  I consider this part of your class participation, and failure to behave professionally may therefore affect your grade.</w:t>
      </w:r>
    </w:p>
    <w:p w:rsidR="005A6CCA" w:rsidRPr="005A6CCA" w:rsidRDefault="005A6CCA" w:rsidP="005A6CCA">
      <w:pPr>
        <w:numPr>
          <w:ilvl w:val="1"/>
          <w:numId w:val="1"/>
        </w:numPr>
        <w:rPr>
          <w:rFonts w:asciiTheme="minorHAnsi" w:hAnsiTheme="minorHAnsi"/>
          <w:sz w:val="22"/>
          <w:szCs w:val="22"/>
        </w:rPr>
      </w:pPr>
      <w:r w:rsidRPr="005A6CCA">
        <w:rPr>
          <w:rFonts w:asciiTheme="minorHAnsi" w:hAnsiTheme="minorHAnsi"/>
          <w:sz w:val="22"/>
          <w:szCs w:val="22"/>
        </w:rPr>
        <w:t>Seating Chart</w:t>
      </w:r>
    </w:p>
    <w:p w:rsidR="005A6CCA" w:rsidRPr="005A6CCA" w:rsidRDefault="00B12143" w:rsidP="005A6CCA">
      <w:pPr>
        <w:numPr>
          <w:ilvl w:val="2"/>
          <w:numId w:val="1"/>
        </w:numPr>
        <w:rPr>
          <w:rFonts w:asciiTheme="minorHAnsi" w:hAnsiTheme="minorHAnsi"/>
          <w:sz w:val="22"/>
          <w:szCs w:val="22"/>
        </w:rPr>
      </w:pPr>
      <w:r>
        <w:rPr>
          <w:rFonts w:asciiTheme="minorHAnsi" w:hAnsiTheme="minorHAnsi"/>
          <w:sz w:val="22"/>
          <w:szCs w:val="22"/>
        </w:rPr>
        <w:t xml:space="preserve">Don’t bother.  I know you all. </w:t>
      </w:r>
    </w:p>
    <w:p w:rsidR="005A6CCA" w:rsidRPr="005A6CCA" w:rsidRDefault="005A6CCA" w:rsidP="005A6CCA">
      <w:pPr>
        <w:numPr>
          <w:ilvl w:val="1"/>
          <w:numId w:val="1"/>
        </w:numPr>
        <w:rPr>
          <w:rFonts w:asciiTheme="minorHAnsi" w:hAnsiTheme="minorHAnsi"/>
          <w:sz w:val="22"/>
          <w:szCs w:val="22"/>
        </w:rPr>
      </w:pPr>
      <w:r w:rsidRPr="005A6CCA">
        <w:rPr>
          <w:rFonts w:asciiTheme="minorHAnsi" w:hAnsiTheme="minorHAnsi"/>
          <w:sz w:val="22"/>
          <w:szCs w:val="22"/>
        </w:rPr>
        <w:t xml:space="preserve">Internet use:  </w:t>
      </w:r>
    </w:p>
    <w:p w:rsidR="005A6CCA" w:rsidRPr="005A6CCA" w:rsidRDefault="005A6CCA" w:rsidP="005A6CCA">
      <w:pPr>
        <w:numPr>
          <w:ilvl w:val="2"/>
          <w:numId w:val="1"/>
        </w:numPr>
        <w:rPr>
          <w:rFonts w:asciiTheme="minorHAnsi" w:hAnsiTheme="minorHAnsi"/>
          <w:sz w:val="22"/>
          <w:szCs w:val="22"/>
        </w:rPr>
      </w:pPr>
      <w:r w:rsidRPr="005A6CCA">
        <w:rPr>
          <w:rFonts w:asciiTheme="minorHAnsi" w:hAnsiTheme="minorHAnsi"/>
          <w:sz w:val="22"/>
          <w:szCs w:val="22"/>
        </w:rPr>
        <w:t>I love the Internet truly, madly, deeply.  I think it makes all of our lives better.  If I could, I would hug the Internet.  I would send the Internet a present every year on her birthday.  I would give the Internet a pony.</w:t>
      </w:r>
    </w:p>
    <w:p w:rsidR="005A6CCA" w:rsidRPr="005A6CCA" w:rsidRDefault="005A6CCA" w:rsidP="005A6CCA">
      <w:pPr>
        <w:numPr>
          <w:ilvl w:val="2"/>
          <w:numId w:val="1"/>
        </w:numPr>
        <w:rPr>
          <w:rFonts w:asciiTheme="minorHAnsi" w:hAnsiTheme="minorHAnsi"/>
          <w:sz w:val="22"/>
          <w:szCs w:val="22"/>
        </w:rPr>
      </w:pPr>
      <w:r w:rsidRPr="005A6CCA">
        <w:rPr>
          <w:rFonts w:asciiTheme="minorHAnsi" w:hAnsiTheme="minorHAnsi"/>
          <w:sz w:val="22"/>
          <w:szCs w:val="22"/>
        </w:rPr>
        <w:lastRenderedPageBreak/>
        <w:t xml:space="preserve">Unfortunately, in my experience Internet use during class does not help students learn.  Almost always, a student who surfs learns less and participates less in class discussions. Online activities are also distracting to the people around you.  Online social networking (e.g., a chat room) is even worse, as it adds peer pressure to online distractions.  </w:t>
      </w:r>
    </w:p>
    <w:p w:rsidR="005A6CCA" w:rsidRPr="005A6CCA" w:rsidRDefault="005A6CCA" w:rsidP="005A6CCA">
      <w:pPr>
        <w:numPr>
          <w:ilvl w:val="2"/>
          <w:numId w:val="1"/>
        </w:numPr>
        <w:rPr>
          <w:rFonts w:asciiTheme="minorHAnsi" w:hAnsiTheme="minorHAnsi"/>
          <w:sz w:val="22"/>
          <w:szCs w:val="22"/>
        </w:rPr>
      </w:pPr>
      <w:r w:rsidRPr="005A6CCA">
        <w:rPr>
          <w:rFonts w:asciiTheme="minorHAnsi" w:hAnsiTheme="minorHAnsi"/>
          <w:sz w:val="22"/>
          <w:szCs w:val="22"/>
        </w:rPr>
        <w:t xml:space="preserve">As a result, during our class we will take a break from the information superhighway.  </w:t>
      </w:r>
    </w:p>
    <w:p w:rsidR="005A6CCA" w:rsidRPr="005A6CCA" w:rsidRDefault="005A6CCA" w:rsidP="005A6CCA">
      <w:pPr>
        <w:numPr>
          <w:ilvl w:val="2"/>
          <w:numId w:val="1"/>
        </w:numPr>
        <w:rPr>
          <w:rFonts w:asciiTheme="minorHAnsi" w:hAnsiTheme="minorHAnsi"/>
          <w:sz w:val="22"/>
          <w:szCs w:val="22"/>
        </w:rPr>
      </w:pPr>
      <w:r w:rsidRPr="005A6CCA">
        <w:rPr>
          <w:rFonts w:asciiTheme="minorHAnsi" w:hAnsiTheme="minorHAnsi"/>
          <w:sz w:val="22"/>
          <w:szCs w:val="22"/>
        </w:rPr>
        <w:t>When you come to class, please turn off your Wi-Fi altogether.  If you have trouble figuring out how to do this, you can ask me or call OTS (x6262).</w:t>
      </w:r>
    </w:p>
    <w:p w:rsidR="00D4000D" w:rsidRDefault="00D4000D" w:rsidP="00D4000D">
      <w:pPr>
        <w:numPr>
          <w:ilvl w:val="1"/>
          <w:numId w:val="1"/>
        </w:numPr>
        <w:rPr>
          <w:rFonts w:asciiTheme="minorHAnsi" w:hAnsiTheme="minorHAnsi"/>
          <w:sz w:val="22"/>
          <w:szCs w:val="22"/>
        </w:rPr>
      </w:pPr>
      <w:r>
        <w:rPr>
          <w:rFonts w:asciiTheme="minorHAnsi" w:hAnsiTheme="minorHAnsi"/>
          <w:sz w:val="22"/>
          <w:szCs w:val="22"/>
        </w:rPr>
        <w:t xml:space="preserve">Email:  </w:t>
      </w:r>
      <w:r w:rsidRPr="00D4000D">
        <w:rPr>
          <w:rFonts w:asciiTheme="minorHAnsi" w:hAnsiTheme="minorHAnsi"/>
          <w:sz w:val="22"/>
          <w:szCs w:val="22"/>
        </w:rPr>
        <w:t>If you email me from an email account other than your University of Baltimore account, the University’s spam filter may prevent me from getting your email.  To be on the safe side, always use your University of Baltimore email account to contact me.</w:t>
      </w:r>
    </w:p>
    <w:p w:rsidR="00D4000D" w:rsidRPr="008108AA" w:rsidRDefault="00D4000D" w:rsidP="008108AA">
      <w:pPr>
        <w:pStyle w:val="ListParagraph"/>
        <w:numPr>
          <w:ilvl w:val="1"/>
          <w:numId w:val="1"/>
        </w:numPr>
        <w:rPr>
          <w:rFonts w:asciiTheme="minorHAnsi" w:hAnsiTheme="minorHAnsi"/>
          <w:sz w:val="22"/>
          <w:szCs w:val="22"/>
        </w:rPr>
      </w:pPr>
      <w:r w:rsidRPr="008108AA">
        <w:rPr>
          <w:rFonts w:asciiTheme="minorHAnsi" w:hAnsiTheme="minorHAnsi"/>
          <w:sz w:val="22"/>
          <w:szCs w:val="22"/>
        </w:rPr>
        <w:t xml:space="preserve">Recording classes:  </w:t>
      </w:r>
      <w:r w:rsidR="008108AA" w:rsidRPr="008108AA">
        <w:rPr>
          <w:rFonts w:asciiTheme="minorHAnsi" w:hAnsiTheme="minorHAnsi"/>
          <w:sz w:val="22"/>
          <w:szCs w:val="22"/>
        </w:rPr>
        <w:t>I allow audio/video taping allowed with permission.  Please let me know if you would like to record class so that I can adjust the lighting, my makeup, etc.</w:t>
      </w:r>
      <w:r w:rsidR="008108AA">
        <w:rPr>
          <w:rFonts w:asciiTheme="minorHAnsi" w:hAnsiTheme="minorHAnsi"/>
          <w:sz w:val="22"/>
          <w:szCs w:val="22"/>
        </w:rPr>
        <w:t xml:space="preserve">  </w:t>
      </w:r>
    </w:p>
    <w:p w:rsidR="00D4000D" w:rsidRPr="00C5008A" w:rsidRDefault="005A6CCA" w:rsidP="00C5008A">
      <w:pPr>
        <w:numPr>
          <w:ilvl w:val="1"/>
          <w:numId w:val="1"/>
        </w:numPr>
        <w:rPr>
          <w:rFonts w:asciiTheme="minorHAnsi" w:hAnsiTheme="minorHAnsi"/>
          <w:sz w:val="22"/>
          <w:szCs w:val="22"/>
        </w:rPr>
      </w:pPr>
      <w:r w:rsidRPr="005A6CCA">
        <w:rPr>
          <w:rFonts w:asciiTheme="minorHAnsi" w:hAnsiTheme="minorHAnsi"/>
          <w:sz w:val="22"/>
          <w:szCs w:val="22"/>
        </w:rPr>
        <w:t>Facilitating learning</w:t>
      </w:r>
      <w:r w:rsidR="00C5008A">
        <w:rPr>
          <w:rFonts w:asciiTheme="minorHAnsi" w:hAnsiTheme="minorHAnsi"/>
          <w:sz w:val="22"/>
          <w:szCs w:val="22"/>
        </w:rPr>
        <w:t xml:space="preserve">:  </w:t>
      </w:r>
      <w:r w:rsidRPr="00C5008A">
        <w:rPr>
          <w:rFonts w:asciiTheme="minorHAnsi" w:hAnsiTheme="minorHAnsi"/>
          <w:sz w:val="22"/>
          <w:szCs w:val="22"/>
        </w:rPr>
        <w:t xml:space="preserve">If anything happens in our class that makes you feel less inclined to participate or learn, </w:t>
      </w:r>
      <w:r w:rsidRPr="00C5008A">
        <w:rPr>
          <w:rFonts w:asciiTheme="minorHAnsi" w:hAnsiTheme="minorHAnsi"/>
          <w:i/>
          <w:iCs/>
          <w:sz w:val="22"/>
          <w:szCs w:val="22"/>
          <w:u w:val="single"/>
        </w:rPr>
        <w:t>please let me know</w:t>
      </w:r>
      <w:r w:rsidRPr="00C5008A">
        <w:rPr>
          <w:rFonts w:asciiTheme="minorHAnsi" w:hAnsiTheme="minorHAnsi"/>
          <w:sz w:val="22"/>
          <w:szCs w:val="22"/>
        </w:rPr>
        <w:t xml:space="preserve">.  </w:t>
      </w:r>
    </w:p>
    <w:p w:rsidR="008E0BE7" w:rsidRPr="005A6CCA" w:rsidRDefault="008E0BE7" w:rsidP="008E0BE7">
      <w:pPr>
        <w:pStyle w:val="Default"/>
        <w:ind w:left="720"/>
        <w:rPr>
          <w:rFonts w:asciiTheme="minorHAnsi" w:hAnsiTheme="minorHAnsi" w:cstheme="minorHAnsi"/>
          <w:sz w:val="22"/>
          <w:szCs w:val="22"/>
        </w:rPr>
      </w:pPr>
      <w:r w:rsidRPr="005A6CCA">
        <w:rPr>
          <w:rFonts w:asciiTheme="minorHAnsi" w:hAnsiTheme="minorHAnsi" w:cstheme="minorHAnsi"/>
          <w:sz w:val="22"/>
          <w:szCs w:val="22"/>
        </w:rPr>
        <w:t xml:space="preserve"> </w:t>
      </w: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Attendance</w:t>
      </w:r>
      <w:r w:rsidRPr="005A6CCA">
        <w:rPr>
          <w:rFonts w:asciiTheme="minorHAnsi" w:hAnsiTheme="minorHAnsi" w:cstheme="minorHAnsi"/>
          <w:sz w:val="22"/>
          <w:szCs w:val="22"/>
        </w:rPr>
        <w:t xml:space="preserve">: </w:t>
      </w:r>
    </w:p>
    <w:p w:rsidR="008E0BE7" w:rsidRPr="005A6CCA"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5A6CCA">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5A6CCA"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5A6CCA" w:rsidTr="00A42F22">
        <w:trPr>
          <w:trHeight w:val="300"/>
          <w:jc w:val="center"/>
        </w:trPr>
        <w:tc>
          <w:tcPr>
            <w:tcW w:w="9036" w:type="dxa"/>
            <w:gridSpan w:val="3"/>
            <w:shd w:val="pct5" w:color="auto" w:fill="auto"/>
          </w:tcPr>
          <w:p w:rsidR="008E0BE7" w:rsidRPr="005A6CCA"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5A6CCA">
              <w:rPr>
                <w:rFonts w:asciiTheme="minorHAnsi" w:hAnsiTheme="minorHAnsi"/>
                <w:sz w:val="22"/>
                <w:szCs w:val="22"/>
              </w:rPr>
              <w:t>Regular Semester Hours</w:t>
            </w:r>
          </w:p>
        </w:tc>
      </w:tr>
      <w:tr w:rsidR="008E0BE7" w:rsidRPr="005A6CCA" w:rsidTr="00E226B6">
        <w:trPr>
          <w:jc w:val="center"/>
        </w:trPr>
        <w:tc>
          <w:tcPr>
            <w:tcW w:w="2509"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Credit Hours</w:t>
            </w:r>
          </w:p>
        </w:tc>
        <w:tc>
          <w:tcPr>
            <w:tcW w:w="6527" w:type="dxa"/>
            <w:gridSpan w:val="2"/>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Meetings Per Week</w:t>
            </w:r>
          </w:p>
        </w:tc>
      </w:tr>
      <w:tr w:rsidR="008E0BE7" w:rsidRPr="005A6CCA" w:rsidTr="00E226B6">
        <w:trPr>
          <w:jc w:val="center"/>
        </w:trPr>
        <w:tc>
          <w:tcPr>
            <w:tcW w:w="2509"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1</w:t>
            </w:r>
          </w:p>
        </w:tc>
        <w:tc>
          <w:tcPr>
            <w:tcW w:w="3197"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2</w:t>
            </w:r>
          </w:p>
        </w:tc>
      </w:tr>
      <w:tr w:rsidR="008E0BE7" w:rsidRPr="005A6CCA" w:rsidTr="00E226B6">
        <w:trPr>
          <w:jc w:val="center"/>
        </w:trPr>
        <w:tc>
          <w:tcPr>
            <w:tcW w:w="2509"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2</w:t>
            </w:r>
          </w:p>
        </w:tc>
        <w:tc>
          <w:tcPr>
            <w:tcW w:w="3330"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2 absences</w:t>
            </w:r>
          </w:p>
        </w:tc>
        <w:tc>
          <w:tcPr>
            <w:tcW w:w="3197" w:type="dxa"/>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5 absences</w:t>
            </w:r>
          </w:p>
        </w:tc>
      </w:tr>
      <w:tr w:rsidR="008E0BE7" w:rsidRPr="005A6CCA" w:rsidTr="005A6CCA">
        <w:trPr>
          <w:jc w:val="center"/>
        </w:trPr>
        <w:tc>
          <w:tcPr>
            <w:tcW w:w="2509" w:type="dxa"/>
            <w:shd w:val="clear" w:color="auto" w:fill="FFFF00"/>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3</w:t>
            </w:r>
          </w:p>
        </w:tc>
        <w:tc>
          <w:tcPr>
            <w:tcW w:w="3330" w:type="dxa"/>
            <w:shd w:val="clear" w:color="auto" w:fill="FFFF00"/>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2 absences</w:t>
            </w:r>
          </w:p>
        </w:tc>
        <w:tc>
          <w:tcPr>
            <w:tcW w:w="3197" w:type="dxa"/>
            <w:shd w:val="clear" w:color="auto" w:fill="FFFF00"/>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5 absences</w:t>
            </w:r>
          </w:p>
        </w:tc>
      </w:tr>
      <w:tr w:rsidR="008E0BE7" w:rsidRPr="005A6CCA" w:rsidTr="006A67A2">
        <w:trPr>
          <w:trHeight w:val="282"/>
          <w:jc w:val="center"/>
        </w:trPr>
        <w:tc>
          <w:tcPr>
            <w:tcW w:w="2509" w:type="dxa"/>
            <w:tcBorders>
              <w:bottom w:val="single" w:sz="4" w:space="0" w:color="auto"/>
            </w:tcBorders>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4</w:t>
            </w:r>
          </w:p>
        </w:tc>
        <w:tc>
          <w:tcPr>
            <w:tcW w:w="3330" w:type="dxa"/>
            <w:tcBorders>
              <w:bottom w:val="single" w:sz="4" w:space="0" w:color="auto"/>
            </w:tcBorders>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w:t>
            </w:r>
          </w:p>
        </w:tc>
        <w:tc>
          <w:tcPr>
            <w:tcW w:w="3197" w:type="dxa"/>
            <w:tcBorders>
              <w:bottom w:val="single" w:sz="4" w:space="0" w:color="auto"/>
            </w:tcBorders>
          </w:tcPr>
          <w:p w:rsidR="008E0BE7" w:rsidRPr="005A6CCA"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5A6CCA">
              <w:rPr>
                <w:rFonts w:asciiTheme="minorHAnsi" w:hAnsiTheme="minorHAnsi"/>
                <w:sz w:val="22"/>
                <w:szCs w:val="22"/>
              </w:rPr>
              <w:t>5 absences</w:t>
            </w:r>
          </w:p>
        </w:tc>
      </w:tr>
    </w:tbl>
    <w:p w:rsidR="008E0BE7" w:rsidRDefault="008E0BE7" w:rsidP="008E0BE7">
      <w:pPr>
        <w:pStyle w:val="Default"/>
        <w:rPr>
          <w:rFonts w:asciiTheme="minorHAnsi" w:hAnsiTheme="minorHAnsi" w:cstheme="minorHAnsi"/>
          <w:b/>
          <w:bCs/>
          <w:sz w:val="22"/>
          <w:szCs w:val="22"/>
        </w:rPr>
      </w:pPr>
    </w:p>
    <w:p w:rsidR="00D4000D" w:rsidRPr="00D4000D" w:rsidRDefault="00D4000D" w:rsidP="00D4000D">
      <w:pPr>
        <w:pStyle w:val="Default"/>
        <w:rPr>
          <w:rFonts w:asciiTheme="minorHAnsi" w:hAnsiTheme="minorHAnsi" w:cstheme="minorHAnsi"/>
          <w:bCs/>
          <w:sz w:val="22"/>
          <w:szCs w:val="22"/>
        </w:rPr>
      </w:pPr>
      <w:r w:rsidRPr="00D4000D">
        <w:rPr>
          <w:rFonts w:asciiTheme="minorHAnsi" w:hAnsiTheme="minorHAnsi" w:cstheme="minorHAnsi"/>
          <w:bCs/>
          <w:sz w:val="22"/>
          <w:szCs w:val="22"/>
        </w:rPr>
        <w:t>Attendance will be taken each class.    If you do not sign in, you will not be counted as present.</w:t>
      </w:r>
      <w:r>
        <w:rPr>
          <w:rFonts w:asciiTheme="minorHAnsi" w:hAnsiTheme="minorHAnsi" w:cstheme="minorHAnsi"/>
          <w:bCs/>
          <w:sz w:val="22"/>
          <w:szCs w:val="22"/>
        </w:rPr>
        <w:t xml:space="preserve"> </w:t>
      </w:r>
      <w:r w:rsidRPr="00D4000D">
        <w:rPr>
          <w:rFonts w:asciiTheme="minorHAnsi" w:hAnsiTheme="minorHAnsi" w:cstheme="minorHAnsi"/>
          <w:bCs/>
          <w:sz w:val="22"/>
          <w:szCs w:val="22"/>
        </w:rPr>
        <w:t xml:space="preserve"> If you have not signed in when the attendance sheet is collected, it may count as an absence.</w:t>
      </w:r>
      <w:r>
        <w:rPr>
          <w:rFonts w:asciiTheme="minorHAnsi" w:hAnsiTheme="minorHAnsi" w:cstheme="minorHAnsi"/>
          <w:bCs/>
          <w:sz w:val="22"/>
          <w:szCs w:val="22"/>
        </w:rPr>
        <w:t xml:space="preserve">  </w:t>
      </w:r>
      <w:r w:rsidRPr="00D4000D">
        <w:rPr>
          <w:rFonts w:asciiTheme="minorHAnsi" w:hAnsiTheme="minorHAnsi" w:cstheme="minorHAnsi"/>
          <w:bCs/>
          <w:sz w:val="22"/>
          <w:szCs w:val="22"/>
        </w:rPr>
        <w:t>A student who is present but unprepared for class may be treated as absent.</w:t>
      </w:r>
    </w:p>
    <w:p w:rsidR="00D4000D" w:rsidRDefault="00D4000D" w:rsidP="00D4000D">
      <w:pPr>
        <w:pStyle w:val="Default"/>
        <w:rPr>
          <w:rFonts w:asciiTheme="minorHAnsi" w:hAnsiTheme="minorHAnsi" w:cstheme="minorHAnsi"/>
          <w:bCs/>
          <w:sz w:val="22"/>
          <w:szCs w:val="22"/>
        </w:rPr>
      </w:pPr>
    </w:p>
    <w:p w:rsidR="00D4000D" w:rsidRPr="00D4000D" w:rsidRDefault="00D4000D" w:rsidP="00D4000D">
      <w:pPr>
        <w:pStyle w:val="Default"/>
        <w:rPr>
          <w:rFonts w:asciiTheme="minorHAnsi" w:hAnsiTheme="minorHAnsi" w:cstheme="minorHAnsi"/>
          <w:bCs/>
          <w:sz w:val="22"/>
          <w:szCs w:val="22"/>
        </w:rPr>
      </w:pPr>
      <w:r w:rsidRPr="00D4000D">
        <w:rPr>
          <w:rFonts w:asciiTheme="minorHAnsi" w:hAnsiTheme="minorHAnsi" w:cstheme="minorHAnsi"/>
          <w:b/>
          <w:bCs/>
          <w:sz w:val="22"/>
          <w:szCs w:val="22"/>
          <w:u w:val="single"/>
        </w:rPr>
        <w:t>IMPORTANT NOTE</w:t>
      </w:r>
      <w:r w:rsidRPr="00D4000D">
        <w:rPr>
          <w:rFonts w:asciiTheme="minorHAnsi" w:hAnsiTheme="minorHAnsi" w:cstheme="minorHAnsi"/>
          <w:bCs/>
          <w:sz w:val="22"/>
          <w:szCs w:val="22"/>
        </w:rPr>
        <w:t xml:space="preserve">:  Don’t fool yourself.  Missing class probably will lower your grade even in the absence of a formal rule that reduces your grade.  The more engaged you are in any class the more you will learn and the better you will perform.  </w:t>
      </w:r>
    </w:p>
    <w:p w:rsidR="00D4000D" w:rsidRPr="005A6CCA" w:rsidRDefault="00D4000D" w:rsidP="008E0BE7">
      <w:pPr>
        <w:pStyle w:val="Default"/>
        <w:rPr>
          <w:rFonts w:asciiTheme="minorHAnsi" w:hAnsiTheme="minorHAnsi" w:cstheme="minorHAnsi"/>
          <w:b/>
          <w:bCs/>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Course Web</w:t>
      </w:r>
      <w:r w:rsidR="00B80CB2" w:rsidRPr="005A6CCA">
        <w:rPr>
          <w:rFonts w:asciiTheme="minorHAnsi" w:hAnsiTheme="minorHAnsi" w:cstheme="minorHAnsi"/>
          <w:b/>
          <w:bCs/>
          <w:sz w:val="22"/>
          <w:szCs w:val="22"/>
        </w:rPr>
        <w:t>site</w:t>
      </w:r>
      <w:r w:rsidRPr="005A6CCA">
        <w:rPr>
          <w:rFonts w:asciiTheme="minorHAnsi" w:hAnsiTheme="minorHAnsi" w:cstheme="minorHAnsi"/>
          <w:b/>
          <w:bCs/>
          <w:sz w:val="22"/>
          <w:szCs w:val="22"/>
        </w:rPr>
        <w:t xml:space="preserve">: </w:t>
      </w: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sz w:val="22"/>
          <w:szCs w:val="22"/>
        </w:rPr>
        <w:t xml:space="preserve">This course has a TWEN </w:t>
      </w:r>
      <w:r w:rsidR="00134429" w:rsidRPr="005A6CCA">
        <w:rPr>
          <w:rFonts w:asciiTheme="minorHAnsi" w:hAnsiTheme="minorHAnsi" w:cstheme="minorHAnsi"/>
          <w:sz w:val="22"/>
          <w:szCs w:val="22"/>
        </w:rPr>
        <w:t>page</w:t>
      </w:r>
      <w:r w:rsidRPr="005A6CCA">
        <w:rPr>
          <w:rFonts w:asciiTheme="minorHAnsi" w:hAnsiTheme="minorHAnsi" w:cstheme="minorHAnsi"/>
          <w:sz w:val="22"/>
          <w:szCs w:val="22"/>
        </w:rPr>
        <w:t xml:space="preserve"> that links to this syllabus, announcements, the class assignmen</w:t>
      </w:r>
      <w:r w:rsidR="00134429" w:rsidRPr="005A6CCA">
        <w:rPr>
          <w:rFonts w:asciiTheme="minorHAnsi" w:hAnsiTheme="minorHAnsi" w:cstheme="minorHAnsi"/>
          <w:sz w:val="22"/>
          <w:szCs w:val="22"/>
        </w:rPr>
        <w:t xml:space="preserve">ts, </w:t>
      </w:r>
      <w:r w:rsidRPr="005A6CCA">
        <w:rPr>
          <w:rFonts w:asciiTheme="minorHAnsi" w:hAnsiTheme="minorHAnsi" w:cstheme="minorHAnsi"/>
          <w:sz w:val="22"/>
          <w:szCs w:val="22"/>
        </w:rPr>
        <w:t xml:space="preserve">and other class materials. You are responsible for self-enrolling in the </w:t>
      </w:r>
      <w:r w:rsidR="00134429" w:rsidRPr="005A6CCA">
        <w:rPr>
          <w:rFonts w:asciiTheme="minorHAnsi" w:hAnsiTheme="minorHAnsi" w:cstheme="minorHAnsi"/>
          <w:sz w:val="22"/>
          <w:szCs w:val="22"/>
        </w:rPr>
        <w:t>TWEN page</w:t>
      </w:r>
      <w:r w:rsidR="00F552FE" w:rsidRPr="005A6CCA">
        <w:rPr>
          <w:rFonts w:asciiTheme="minorHAnsi" w:hAnsiTheme="minorHAnsi" w:cstheme="minorHAnsi"/>
          <w:sz w:val="22"/>
          <w:szCs w:val="22"/>
        </w:rPr>
        <w:t xml:space="preserve"> and for checking </w:t>
      </w:r>
      <w:r w:rsidR="00134429" w:rsidRPr="005A6CCA">
        <w:rPr>
          <w:rFonts w:asciiTheme="minorHAnsi" w:hAnsiTheme="minorHAnsi" w:cstheme="minorHAnsi"/>
          <w:sz w:val="22"/>
          <w:szCs w:val="22"/>
        </w:rPr>
        <w:t>it</w:t>
      </w:r>
      <w:r w:rsidRPr="005A6CCA">
        <w:rPr>
          <w:rFonts w:asciiTheme="minorHAnsi" w:hAnsiTheme="minorHAnsi" w:cstheme="minorHAnsi"/>
          <w:sz w:val="22"/>
          <w:szCs w:val="22"/>
        </w:rPr>
        <w:t xml:space="preserve"> regularly</w:t>
      </w:r>
      <w:r w:rsidR="00F552FE" w:rsidRPr="005A6CCA">
        <w:rPr>
          <w:rFonts w:asciiTheme="minorHAnsi" w:hAnsiTheme="minorHAnsi" w:cstheme="minorHAnsi"/>
          <w:sz w:val="22"/>
          <w:szCs w:val="22"/>
        </w:rPr>
        <w:t xml:space="preserve"> for course </w:t>
      </w:r>
      <w:r w:rsidR="00D73539" w:rsidRPr="005A6CCA">
        <w:rPr>
          <w:rFonts w:asciiTheme="minorHAnsi" w:hAnsiTheme="minorHAnsi" w:cstheme="minorHAnsi"/>
          <w:sz w:val="22"/>
          <w:szCs w:val="22"/>
        </w:rPr>
        <w:t>information</w:t>
      </w:r>
      <w:r w:rsidRPr="005A6CCA">
        <w:rPr>
          <w:rFonts w:asciiTheme="minorHAnsi" w:hAnsiTheme="minorHAnsi" w:cstheme="minorHAnsi"/>
          <w:sz w:val="22"/>
          <w:szCs w:val="22"/>
        </w:rPr>
        <w:t xml:space="preserve">. </w:t>
      </w:r>
    </w:p>
    <w:p w:rsidR="008E0BE7" w:rsidRPr="005A6CCA" w:rsidRDefault="008E0BE7" w:rsidP="008E0BE7">
      <w:pPr>
        <w:pStyle w:val="Default"/>
        <w:rPr>
          <w:rFonts w:asciiTheme="minorHAnsi" w:hAnsiTheme="minorHAnsi" w:cstheme="minorHAnsi"/>
          <w:b/>
          <w:bCs/>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Computers</w:t>
      </w:r>
      <w:r w:rsidR="00F552FE" w:rsidRPr="005A6CCA">
        <w:rPr>
          <w:rFonts w:asciiTheme="minorHAnsi" w:hAnsiTheme="minorHAnsi" w:cstheme="minorHAnsi"/>
          <w:b/>
          <w:bCs/>
          <w:sz w:val="22"/>
          <w:szCs w:val="22"/>
        </w:rPr>
        <w:t>:</w:t>
      </w:r>
      <w:r w:rsidRPr="005A6CCA">
        <w:rPr>
          <w:rFonts w:asciiTheme="minorHAnsi" w:hAnsiTheme="minorHAnsi" w:cstheme="minorHAnsi"/>
          <w:b/>
          <w:bCs/>
          <w:sz w:val="22"/>
          <w:szCs w:val="22"/>
        </w:rPr>
        <w:t xml:space="preserve"> </w:t>
      </w: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sz w:val="22"/>
          <w:szCs w:val="22"/>
        </w:rPr>
        <w:t>Students may</w:t>
      </w:r>
      <w:r w:rsidR="005A6CCA">
        <w:rPr>
          <w:rFonts w:asciiTheme="minorHAnsi" w:hAnsiTheme="minorHAnsi" w:cstheme="minorHAnsi"/>
          <w:sz w:val="22"/>
          <w:szCs w:val="22"/>
        </w:rPr>
        <w:t xml:space="preserve"> </w:t>
      </w:r>
      <w:r w:rsidRPr="005A6CCA">
        <w:rPr>
          <w:rFonts w:asciiTheme="minorHAnsi" w:hAnsiTheme="minorHAnsi" w:cstheme="minorHAnsi"/>
          <w:sz w:val="22"/>
          <w:szCs w:val="22"/>
        </w:rPr>
        <w:t xml:space="preserve">use laptop computers for class related purposes. </w:t>
      </w:r>
    </w:p>
    <w:p w:rsidR="008E0BE7" w:rsidRPr="005A6CCA" w:rsidRDefault="008E0BE7" w:rsidP="008E0BE7">
      <w:pPr>
        <w:pStyle w:val="Default"/>
        <w:rPr>
          <w:rFonts w:asciiTheme="minorHAnsi" w:hAnsiTheme="minorHAnsi" w:cstheme="minorHAnsi"/>
          <w:b/>
          <w:bCs/>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Class Cancellation</w:t>
      </w:r>
      <w:r w:rsidR="00F552FE" w:rsidRPr="005A6CCA">
        <w:rPr>
          <w:rFonts w:asciiTheme="minorHAnsi" w:hAnsiTheme="minorHAnsi" w:cstheme="minorHAnsi"/>
          <w:b/>
          <w:bCs/>
          <w:sz w:val="22"/>
          <w:szCs w:val="22"/>
        </w:rPr>
        <w:t>:</w:t>
      </w:r>
      <w:r w:rsidRPr="005A6CCA">
        <w:rPr>
          <w:rFonts w:asciiTheme="minorHAnsi" w:hAnsiTheme="minorHAnsi" w:cstheme="minorHAnsi"/>
          <w:b/>
          <w:bCs/>
          <w:sz w:val="22"/>
          <w:szCs w:val="22"/>
        </w:rPr>
        <w:t xml:space="preserve"> </w:t>
      </w: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5A6CCA">
        <w:rPr>
          <w:rFonts w:asciiTheme="minorHAnsi" w:hAnsiTheme="minorHAnsi" w:cstheme="minorHAnsi"/>
          <w:sz w:val="22"/>
          <w:szCs w:val="22"/>
        </w:rPr>
        <w:t>site</w:t>
      </w:r>
      <w:r w:rsidRPr="005A6CCA">
        <w:rPr>
          <w:rFonts w:asciiTheme="minorHAnsi" w:hAnsiTheme="minorHAnsi" w:cstheme="minorHAnsi"/>
          <w:sz w:val="22"/>
          <w:szCs w:val="22"/>
        </w:rPr>
        <w:t xml:space="preserve"> or call the University's Snow Closing Line at (410) 837-4201. If the University is </w:t>
      </w:r>
      <w:r w:rsidR="00334BDA" w:rsidRPr="005A6CCA">
        <w:rPr>
          <w:rFonts w:asciiTheme="minorHAnsi" w:hAnsiTheme="minorHAnsi" w:cstheme="minorHAnsi"/>
          <w:sz w:val="22"/>
          <w:szCs w:val="22"/>
        </w:rPr>
        <w:t>open</w:t>
      </w:r>
      <w:r w:rsidRPr="005A6CCA">
        <w:rPr>
          <w:rFonts w:asciiTheme="minorHAnsi" w:hAnsiTheme="minorHAnsi" w:cstheme="minorHAnsi"/>
          <w:sz w:val="22"/>
          <w:szCs w:val="22"/>
        </w:rPr>
        <w:t xml:space="preserve">, students should presume that classes are running on the normal schedule. </w:t>
      </w:r>
    </w:p>
    <w:p w:rsidR="008E0BE7" w:rsidRPr="005A6CCA" w:rsidRDefault="008E0BE7" w:rsidP="008E0BE7">
      <w:pPr>
        <w:pStyle w:val="Default"/>
        <w:rPr>
          <w:rFonts w:asciiTheme="minorHAnsi" w:hAnsiTheme="minorHAnsi" w:cstheme="minorHAnsi"/>
          <w:sz w:val="22"/>
          <w:szCs w:val="22"/>
        </w:rPr>
      </w:pPr>
    </w:p>
    <w:p w:rsidR="008E0BE7" w:rsidRPr="005A6CCA" w:rsidRDefault="008E0BE7" w:rsidP="008E0BE7">
      <w:pPr>
        <w:pStyle w:val="Default"/>
        <w:rPr>
          <w:rFonts w:asciiTheme="minorHAnsi" w:hAnsiTheme="minorHAnsi" w:cstheme="minorHAnsi"/>
          <w:b/>
          <w:bCs/>
          <w:sz w:val="22"/>
          <w:szCs w:val="22"/>
        </w:rPr>
      </w:pPr>
      <w:r w:rsidRPr="005A6CCA">
        <w:rPr>
          <w:rFonts w:asciiTheme="minorHAnsi" w:hAnsiTheme="minorHAnsi" w:cstheme="minorHAnsi"/>
          <w:b/>
          <w:bCs/>
          <w:sz w:val="22"/>
          <w:szCs w:val="22"/>
        </w:rPr>
        <w:t>Academic Integrity</w:t>
      </w:r>
      <w:r w:rsidR="00F552FE" w:rsidRPr="005A6CCA">
        <w:rPr>
          <w:rFonts w:asciiTheme="minorHAnsi" w:hAnsiTheme="minorHAnsi" w:cstheme="minorHAnsi"/>
          <w:b/>
          <w:bCs/>
          <w:sz w:val="22"/>
          <w:szCs w:val="22"/>
        </w:rPr>
        <w:t>:</w:t>
      </w:r>
    </w:p>
    <w:p w:rsidR="00A13AD0" w:rsidRPr="005A6CCA" w:rsidRDefault="00A13AD0" w:rsidP="00A13AD0">
      <w:pPr>
        <w:rPr>
          <w:rFonts w:asciiTheme="minorHAnsi" w:hAnsiTheme="minorHAnsi"/>
          <w:sz w:val="22"/>
          <w:szCs w:val="22"/>
        </w:rPr>
      </w:pPr>
      <w:r w:rsidRPr="005A6CCA">
        <w:rPr>
          <w:rFonts w:asciiTheme="minorHAnsi" w:hAnsiTheme="minorHAnsi"/>
          <w:sz w:val="22"/>
          <w:szCs w:val="22"/>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163F36" w:rsidRPr="005A6CCA" w:rsidRDefault="00163F36" w:rsidP="00163F36">
      <w:pPr>
        <w:autoSpaceDE w:val="0"/>
        <w:autoSpaceDN w:val="0"/>
        <w:adjustRightInd w:val="0"/>
        <w:rPr>
          <w:rFonts w:asciiTheme="minorHAnsi" w:eastAsia="Calibri" w:hAnsiTheme="minorHAnsi" w:cstheme="minorHAnsi"/>
          <w:b/>
          <w:bCs/>
          <w:color w:val="000000"/>
          <w:sz w:val="22"/>
          <w:szCs w:val="22"/>
        </w:rPr>
      </w:pPr>
    </w:p>
    <w:p w:rsidR="00163F36" w:rsidRPr="005A6CCA" w:rsidRDefault="00163F36" w:rsidP="00163F36">
      <w:pPr>
        <w:autoSpaceDE w:val="0"/>
        <w:autoSpaceDN w:val="0"/>
        <w:adjustRightInd w:val="0"/>
        <w:rPr>
          <w:rFonts w:asciiTheme="minorHAnsi" w:eastAsia="Calibri" w:hAnsiTheme="minorHAnsi" w:cstheme="minorHAnsi"/>
          <w:b/>
          <w:bCs/>
          <w:color w:val="000000"/>
          <w:sz w:val="22"/>
          <w:szCs w:val="22"/>
        </w:rPr>
      </w:pPr>
      <w:r w:rsidRPr="005A6CCA">
        <w:rPr>
          <w:rFonts w:asciiTheme="minorHAnsi" w:eastAsia="Calibri" w:hAnsiTheme="minorHAnsi" w:cstheme="minorHAnsi"/>
          <w:b/>
          <w:bCs/>
          <w:color w:val="000000"/>
          <w:sz w:val="22"/>
          <w:szCs w:val="22"/>
        </w:rPr>
        <w:t xml:space="preserve">Title IX Sexual Misconduct </w:t>
      </w:r>
      <w:r w:rsidR="00A42F22" w:rsidRPr="005A6CCA">
        <w:rPr>
          <w:rFonts w:asciiTheme="minorHAnsi" w:eastAsia="Calibri" w:hAnsiTheme="minorHAnsi" w:cstheme="minorHAnsi"/>
          <w:b/>
          <w:bCs/>
          <w:color w:val="000000"/>
          <w:sz w:val="22"/>
          <w:szCs w:val="22"/>
        </w:rPr>
        <w:t xml:space="preserve">and Nondiscrimination </w:t>
      </w:r>
      <w:r w:rsidRPr="005A6CCA">
        <w:rPr>
          <w:rFonts w:asciiTheme="minorHAnsi" w:eastAsia="Calibri" w:hAnsiTheme="minorHAnsi" w:cstheme="minorHAnsi"/>
          <w:b/>
          <w:bCs/>
          <w:color w:val="000000"/>
          <w:sz w:val="22"/>
          <w:szCs w:val="22"/>
        </w:rPr>
        <w:t>Policy</w:t>
      </w:r>
      <w:r w:rsidR="00F552FE" w:rsidRPr="005A6CCA">
        <w:rPr>
          <w:rFonts w:asciiTheme="minorHAnsi" w:eastAsia="Calibri" w:hAnsiTheme="minorHAnsi" w:cstheme="minorHAnsi"/>
          <w:b/>
          <w:bCs/>
          <w:color w:val="000000"/>
          <w:sz w:val="22"/>
          <w:szCs w:val="22"/>
        </w:rPr>
        <w:t>:</w:t>
      </w:r>
      <w:r w:rsidRPr="005A6CCA">
        <w:rPr>
          <w:rFonts w:asciiTheme="minorHAnsi" w:eastAsia="Calibri" w:hAnsiTheme="minorHAnsi" w:cstheme="minorHAnsi"/>
          <w:b/>
          <w:bCs/>
          <w:color w:val="000000"/>
          <w:sz w:val="22"/>
          <w:szCs w:val="22"/>
        </w:rPr>
        <w:t xml:space="preserve"> </w:t>
      </w:r>
    </w:p>
    <w:p w:rsidR="00A42F22" w:rsidRPr="005A6CCA" w:rsidRDefault="00163F36" w:rsidP="00163F36">
      <w:pPr>
        <w:pStyle w:val="Default"/>
        <w:rPr>
          <w:rFonts w:asciiTheme="minorHAnsi" w:hAnsiTheme="minorHAnsi" w:cstheme="minorHAnsi"/>
          <w:sz w:val="22"/>
          <w:szCs w:val="22"/>
        </w:rPr>
      </w:pPr>
      <w:r w:rsidRPr="005A6CCA">
        <w:rPr>
          <w:rFonts w:asciiTheme="minorHAnsi" w:hAnsiTheme="minorHAnsi" w:cstheme="minorHAnsi"/>
          <w:sz w:val="22"/>
          <w:szCs w:val="22"/>
        </w:rPr>
        <w:t xml:space="preserve">The University of Baltimore’s Sexual Misconduct </w:t>
      </w:r>
      <w:r w:rsidR="00C60388" w:rsidRPr="005A6CCA">
        <w:rPr>
          <w:rFonts w:asciiTheme="minorHAnsi" w:hAnsiTheme="minorHAnsi" w:cstheme="minorHAnsi"/>
          <w:sz w:val="22"/>
          <w:szCs w:val="22"/>
        </w:rPr>
        <w:t xml:space="preserve">and Nondiscrimination </w:t>
      </w:r>
      <w:r w:rsidRPr="005A6CCA">
        <w:rPr>
          <w:rFonts w:asciiTheme="minorHAnsi" w:hAnsiTheme="minorHAnsi" w:cstheme="minorHAnsi"/>
          <w:sz w:val="22"/>
          <w:szCs w:val="22"/>
        </w:rPr>
        <w:t>polic</w:t>
      </w:r>
      <w:r w:rsidR="00C60388" w:rsidRPr="005A6CCA">
        <w:rPr>
          <w:rFonts w:asciiTheme="minorHAnsi" w:hAnsiTheme="minorHAnsi" w:cstheme="minorHAnsi"/>
          <w:sz w:val="22"/>
          <w:szCs w:val="22"/>
        </w:rPr>
        <w:t>y is</w:t>
      </w:r>
      <w:r w:rsidRPr="005A6CCA">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5A6CCA">
        <w:rPr>
          <w:rFonts w:asciiTheme="minorHAnsi" w:hAnsiTheme="minorHAnsi" w:cstheme="minorHAnsi"/>
          <w:sz w:val="22"/>
          <w:szCs w:val="22"/>
        </w:rPr>
        <w:t xml:space="preserve">to the university </w:t>
      </w:r>
      <w:r w:rsidRPr="005A6CCA">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5A6CCA">
        <w:rPr>
          <w:rFonts w:asciiTheme="minorHAnsi" w:hAnsiTheme="minorHAnsi" w:cstheme="minorHAnsi"/>
          <w:sz w:val="22"/>
          <w:szCs w:val="22"/>
        </w:rPr>
        <w:t>http://www.ubalt.edu/titleix</w:t>
      </w:r>
      <w:r w:rsidRPr="005A6CCA">
        <w:rPr>
          <w:rFonts w:asciiTheme="minorHAnsi" w:hAnsiTheme="minorHAnsi" w:cstheme="minorHAnsi"/>
          <w:sz w:val="22"/>
          <w:szCs w:val="22"/>
        </w:rPr>
        <w:t>.</w:t>
      </w:r>
    </w:p>
    <w:p w:rsidR="00A42F22" w:rsidRPr="005A6CCA" w:rsidRDefault="00A42F22" w:rsidP="00163F36">
      <w:pPr>
        <w:pStyle w:val="Default"/>
        <w:rPr>
          <w:rFonts w:asciiTheme="minorHAnsi" w:hAnsiTheme="minorHAnsi" w:cstheme="minorHAnsi"/>
          <w:sz w:val="22"/>
          <w:szCs w:val="22"/>
        </w:rPr>
      </w:pPr>
    </w:p>
    <w:p w:rsidR="008E0BE7" w:rsidRPr="005A6CCA" w:rsidRDefault="008E0BE7" w:rsidP="008E0BE7">
      <w:pPr>
        <w:pStyle w:val="Default"/>
        <w:rPr>
          <w:rFonts w:asciiTheme="minorHAnsi" w:hAnsiTheme="minorHAnsi" w:cstheme="minorHAnsi"/>
          <w:sz w:val="22"/>
          <w:szCs w:val="22"/>
        </w:rPr>
      </w:pPr>
      <w:r w:rsidRPr="005A6CCA">
        <w:rPr>
          <w:rFonts w:asciiTheme="minorHAnsi" w:hAnsiTheme="minorHAnsi" w:cstheme="minorHAnsi"/>
          <w:b/>
          <w:bCs/>
          <w:sz w:val="22"/>
          <w:szCs w:val="22"/>
        </w:rPr>
        <w:t>Disability Policy</w:t>
      </w:r>
      <w:r w:rsidR="00F552FE" w:rsidRPr="005A6CCA">
        <w:rPr>
          <w:rFonts w:asciiTheme="minorHAnsi" w:hAnsiTheme="minorHAnsi" w:cstheme="minorHAnsi"/>
          <w:b/>
          <w:bCs/>
          <w:sz w:val="22"/>
          <w:szCs w:val="22"/>
        </w:rPr>
        <w:t>:</w:t>
      </w:r>
      <w:r w:rsidRPr="005A6CCA">
        <w:rPr>
          <w:rFonts w:asciiTheme="minorHAnsi" w:hAnsiTheme="minorHAnsi" w:cstheme="minorHAnsi"/>
          <w:b/>
          <w:bCs/>
          <w:sz w:val="22"/>
          <w:szCs w:val="22"/>
        </w:rPr>
        <w:t xml:space="preserve"> </w:t>
      </w:r>
    </w:p>
    <w:p w:rsidR="008E0BE7" w:rsidRPr="005A6CCA" w:rsidRDefault="008E0BE7" w:rsidP="008E0BE7">
      <w:pPr>
        <w:rPr>
          <w:rFonts w:asciiTheme="minorHAnsi" w:hAnsiTheme="minorHAnsi" w:cstheme="minorHAnsi"/>
          <w:sz w:val="22"/>
          <w:szCs w:val="22"/>
        </w:rPr>
      </w:pPr>
      <w:r w:rsidRPr="005A6CCA">
        <w:rPr>
          <w:rFonts w:asciiTheme="minorHAnsi" w:hAnsiTheme="minorHAnsi" w:cstheme="minorHAnsi"/>
          <w:sz w:val="22"/>
          <w:szCs w:val="22"/>
        </w:rPr>
        <w:t xml:space="preserve">If you are a student with a documented disability who requires an academic accommodation, please contact </w:t>
      </w:r>
      <w:r w:rsidR="00B80CB2" w:rsidRPr="005A6CCA">
        <w:rPr>
          <w:rFonts w:asciiTheme="minorHAnsi" w:hAnsiTheme="minorHAnsi" w:cstheme="minorHAnsi"/>
          <w:sz w:val="22"/>
          <w:szCs w:val="22"/>
        </w:rPr>
        <w:t xml:space="preserve">Leslie Metzger, </w:t>
      </w:r>
      <w:r w:rsidRPr="005A6CCA">
        <w:rPr>
          <w:rFonts w:asciiTheme="minorHAnsi" w:hAnsiTheme="minorHAnsi" w:cstheme="minorHAnsi"/>
          <w:sz w:val="22"/>
          <w:szCs w:val="22"/>
        </w:rPr>
        <w:t xml:space="preserve">Director of </w:t>
      </w:r>
      <w:r w:rsidR="00A42F22" w:rsidRPr="005A6CCA">
        <w:rPr>
          <w:rFonts w:asciiTheme="minorHAnsi" w:hAnsiTheme="minorHAnsi" w:cstheme="minorHAnsi"/>
          <w:sz w:val="22"/>
          <w:szCs w:val="22"/>
        </w:rPr>
        <w:t>Student Services,</w:t>
      </w:r>
      <w:r w:rsidRPr="005A6CCA">
        <w:rPr>
          <w:rFonts w:asciiTheme="minorHAnsi" w:hAnsiTheme="minorHAnsi" w:cstheme="minorHAnsi"/>
          <w:sz w:val="22"/>
          <w:szCs w:val="22"/>
        </w:rPr>
        <w:t xml:space="preserve"> at 410-837-</w:t>
      </w:r>
      <w:r w:rsidR="00A42F22" w:rsidRPr="005A6CCA">
        <w:rPr>
          <w:rFonts w:asciiTheme="minorHAnsi" w:hAnsiTheme="minorHAnsi" w:cstheme="minorHAnsi"/>
          <w:sz w:val="22"/>
          <w:szCs w:val="22"/>
        </w:rPr>
        <w:t>5623</w:t>
      </w:r>
      <w:r w:rsidRPr="005A6CCA">
        <w:rPr>
          <w:rFonts w:asciiTheme="minorHAnsi" w:hAnsiTheme="minorHAnsi" w:cstheme="minorHAnsi"/>
          <w:sz w:val="22"/>
          <w:szCs w:val="22"/>
        </w:rPr>
        <w:t xml:space="preserve"> or </w:t>
      </w:r>
      <w:r w:rsidR="00A42F22" w:rsidRPr="005A6CCA">
        <w:rPr>
          <w:rFonts w:asciiTheme="minorHAnsi" w:hAnsiTheme="minorHAnsi" w:cstheme="minorHAnsi"/>
          <w:sz w:val="22"/>
          <w:szCs w:val="22"/>
        </w:rPr>
        <w:t>lmetzger@ubalt.edu</w:t>
      </w:r>
      <w:r w:rsidRPr="005A6CCA">
        <w:rPr>
          <w:rFonts w:asciiTheme="minorHAnsi" w:hAnsiTheme="minorHAnsi" w:cstheme="minorHAnsi"/>
          <w:sz w:val="22"/>
          <w:szCs w:val="22"/>
        </w:rPr>
        <w:t>.</w:t>
      </w:r>
    </w:p>
    <w:p w:rsidR="00A42F22" w:rsidRPr="005A6CCA" w:rsidRDefault="00A42F22" w:rsidP="008E0BE7">
      <w:pPr>
        <w:rPr>
          <w:rFonts w:asciiTheme="minorHAnsi" w:hAnsiTheme="minorHAnsi" w:cstheme="minorHAnsi"/>
          <w:sz w:val="22"/>
          <w:szCs w:val="22"/>
        </w:rPr>
      </w:pPr>
    </w:p>
    <w:p w:rsidR="001B0C75" w:rsidRDefault="001B0C75" w:rsidP="008E0BE7">
      <w:pPr>
        <w:pStyle w:val="Default"/>
        <w:rPr>
          <w:rFonts w:asciiTheme="minorHAnsi" w:hAnsiTheme="minorHAnsi" w:cstheme="minorHAnsi"/>
          <w:b/>
          <w:bCs/>
          <w:sz w:val="22"/>
          <w:szCs w:val="22"/>
        </w:rPr>
      </w:pPr>
    </w:p>
    <w:p w:rsidR="001B0C75" w:rsidRDefault="001B0C75" w:rsidP="008E0BE7">
      <w:pPr>
        <w:pStyle w:val="Default"/>
        <w:rPr>
          <w:rFonts w:asciiTheme="minorHAnsi" w:hAnsiTheme="minorHAnsi" w:cstheme="minorHAnsi"/>
          <w:b/>
          <w:bCs/>
          <w:sz w:val="22"/>
          <w:szCs w:val="22"/>
        </w:rPr>
      </w:pPr>
    </w:p>
    <w:p w:rsidR="001B0C75" w:rsidRDefault="001B0C75" w:rsidP="008E0BE7">
      <w:pPr>
        <w:pStyle w:val="Default"/>
        <w:rPr>
          <w:rFonts w:asciiTheme="minorHAnsi" w:hAnsiTheme="minorHAnsi" w:cstheme="minorHAnsi"/>
          <w:b/>
          <w:bCs/>
          <w:sz w:val="22"/>
          <w:szCs w:val="22"/>
        </w:rPr>
      </w:pPr>
    </w:p>
    <w:p w:rsidR="001B0C75" w:rsidRDefault="001B0C75" w:rsidP="008E0BE7">
      <w:pPr>
        <w:pStyle w:val="Default"/>
        <w:rPr>
          <w:rFonts w:asciiTheme="minorHAnsi" w:hAnsiTheme="minorHAnsi" w:cstheme="minorHAnsi"/>
          <w:b/>
          <w:bCs/>
          <w:sz w:val="22"/>
          <w:szCs w:val="22"/>
        </w:rPr>
      </w:pPr>
    </w:p>
    <w:p w:rsidR="001B0C75" w:rsidRDefault="001B0C75" w:rsidP="008E0BE7">
      <w:pPr>
        <w:pStyle w:val="Default"/>
        <w:rPr>
          <w:rFonts w:asciiTheme="minorHAnsi" w:hAnsiTheme="minorHAnsi" w:cstheme="minorHAnsi"/>
          <w:b/>
          <w:bCs/>
          <w:sz w:val="22"/>
          <w:szCs w:val="22"/>
        </w:rPr>
      </w:pPr>
    </w:p>
    <w:p w:rsidR="008E0BE7" w:rsidRDefault="008E0BE7" w:rsidP="008E0BE7">
      <w:pPr>
        <w:pStyle w:val="Default"/>
        <w:rPr>
          <w:rFonts w:asciiTheme="minorHAnsi" w:hAnsiTheme="minorHAnsi" w:cstheme="minorHAnsi"/>
          <w:b/>
          <w:bCs/>
          <w:sz w:val="22"/>
          <w:szCs w:val="22"/>
        </w:rPr>
      </w:pPr>
      <w:r w:rsidRPr="005A6CCA">
        <w:rPr>
          <w:rFonts w:asciiTheme="minorHAnsi" w:hAnsiTheme="minorHAnsi" w:cstheme="minorHAnsi"/>
          <w:b/>
          <w:bCs/>
          <w:sz w:val="22"/>
          <w:szCs w:val="22"/>
        </w:rPr>
        <w:t>ASSIGNMENTS</w:t>
      </w:r>
    </w:p>
    <w:p w:rsidR="00D4000D" w:rsidRPr="005A6CCA" w:rsidRDefault="00AE487B" w:rsidP="00D4000D">
      <w:pPr>
        <w:rPr>
          <w:rFonts w:asciiTheme="minorHAnsi" w:hAnsiTheme="minorHAnsi" w:cstheme="minorHAnsi"/>
          <w:b/>
          <w:bCs/>
          <w:sz w:val="22"/>
          <w:szCs w:val="22"/>
        </w:rPr>
      </w:pPr>
      <w:r>
        <w:rPr>
          <w:rFonts w:ascii="Corbel" w:hAnsi="Corbel"/>
        </w:rPr>
        <w:t>For this course, there are BOTH reading assignments and written assignments.</w:t>
      </w:r>
      <w:r w:rsidR="00D4000D">
        <w:rPr>
          <w:rFonts w:ascii="Corbel" w:hAnsi="Corbel"/>
        </w:rPr>
        <w:t xml:space="preserve"> </w:t>
      </w:r>
    </w:p>
    <w:p w:rsidR="00B80CB2" w:rsidRDefault="00B80CB2" w:rsidP="008E0BE7">
      <w:pPr>
        <w:pStyle w:val="Default"/>
        <w:rPr>
          <w:rFonts w:asciiTheme="minorHAnsi" w:hAnsiTheme="minorHAnsi" w:cstheme="minorHAnsi"/>
          <w:sz w:val="22"/>
          <w:szCs w:val="22"/>
        </w:rPr>
      </w:pPr>
    </w:p>
    <w:p w:rsidR="00D4000D" w:rsidRPr="004842E9" w:rsidRDefault="00944FE0" w:rsidP="008E0BE7">
      <w:pPr>
        <w:pStyle w:val="Default"/>
        <w:rPr>
          <w:rFonts w:asciiTheme="minorHAnsi" w:hAnsiTheme="minorHAnsi" w:cstheme="minorHAnsi"/>
          <w:sz w:val="22"/>
          <w:szCs w:val="22"/>
          <w:u w:val="single"/>
        </w:rPr>
      </w:pPr>
      <w:r w:rsidRPr="004842E9">
        <w:rPr>
          <w:rFonts w:ascii="Corbel" w:hAnsi="Corbel"/>
          <w:u w:val="single"/>
        </w:rPr>
        <w:t>Readings</w:t>
      </w:r>
    </w:p>
    <w:p w:rsidR="00AE487B" w:rsidRPr="005F40EB" w:rsidRDefault="00AE487B" w:rsidP="008E0BE7">
      <w:pPr>
        <w:pStyle w:val="Default"/>
        <w:rPr>
          <w:rFonts w:asciiTheme="minorHAnsi" w:hAnsiTheme="minorHAnsi" w:cstheme="minorHAnsi"/>
          <w:sz w:val="22"/>
          <w:szCs w:val="22"/>
          <w:u w:val="single"/>
        </w:rPr>
      </w:pPr>
      <w:r>
        <w:rPr>
          <w:rFonts w:ascii="Corbel" w:hAnsi="Corbel"/>
        </w:rPr>
        <w:t>Please r</w:t>
      </w:r>
      <w:r w:rsidRPr="005222F0">
        <w:rPr>
          <w:rFonts w:ascii="Corbel" w:hAnsi="Corbel"/>
        </w:rPr>
        <w:t xml:space="preserve">ead </w:t>
      </w:r>
      <w:r>
        <w:rPr>
          <w:rFonts w:ascii="Corbel" w:hAnsi="Corbel"/>
        </w:rPr>
        <w:t xml:space="preserve">the </w:t>
      </w:r>
      <w:r w:rsidRPr="005222F0">
        <w:rPr>
          <w:rFonts w:ascii="Corbel" w:hAnsi="Corbel"/>
        </w:rPr>
        <w:t xml:space="preserve">material </w:t>
      </w:r>
      <w:r>
        <w:rPr>
          <w:rFonts w:ascii="Corbel" w:hAnsi="Corbel"/>
        </w:rPr>
        <w:t xml:space="preserve">listed below for each class session </w:t>
      </w:r>
      <w:r w:rsidRPr="005222F0">
        <w:rPr>
          <w:rFonts w:ascii="Corbel" w:hAnsi="Corbel"/>
        </w:rPr>
        <w:t>carefully</w:t>
      </w:r>
      <w:r>
        <w:rPr>
          <w:rFonts w:ascii="Corbel" w:hAnsi="Corbel"/>
        </w:rPr>
        <w:t>,</w:t>
      </w:r>
      <w:r w:rsidRPr="005222F0">
        <w:rPr>
          <w:rFonts w:ascii="Corbel" w:hAnsi="Corbel"/>
        </w:rPr>
        <w:t xml:space="preserve"> and think about it before class.</w:t>
      </w:r>
      <w:r>
        <w:rPr>
          <w:rFonts w:ascii="Corbel" w:hAnsi="Corbel"/>
        </w:rPr>
        <w:t xml:space="preserve">  </w:t>
      </w:r>
      <w:r w:rsidRPr="000707CA">
        <w:rPr>
          <w:rFonts w:ascii="Corbel" w:hAnsi="Corbel"/>
        </w:rPr>
        <w:t xml:space="preserve">The expected schedule for reading </w:t>
      </w:r>
      <w:r>
        <w:rPr>
          <w:rFonts w:ascii="Corbel" w:hAnsi="Corbel"/>
        </w:rPr>
        <w:t>may be adjusted d</w:t>
      </w:r>
      <w:r w:rsidRPr="000707CA">
        <w:rPr>
          <w:rFonts w:ascii="Corbel" w:hAnsi="Corbel"/>
        </w:rPr>
        <w:t>epending on our pace.</w:t>
      </w:r>
    </w:p>
    <w:tbl>
      <w:tblPr>
        <w:tblW w:w="8080" w:type="dxa"/>
        <w:jc w:val="center"/>
        <w:tblLook w:val="04A0" w:firstRow="1" w:lastRow="0" w:firstColumn="1" w:lastColumn="0" w:noHBand="0" w:noVBand="1"/>
      </w:tblPr>
      <w:tblGrid>
        <w:gridCol w:w="2720"/>
        <w:gridCol w:w="3440"/>
        <w:gridCol w:w="960"/>
        <w:gridCol w:w="960"/>
      </w:tblGrid>
      <w:tr w:rsidR="005F40EB" w:rsidRPr="005F40EB" w:rsidTr="00D4182D">
        <w:trPr>
          <w:trHeight w:val="255"/>
          <w:jc w:val="center"/>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b/>
                <w:bCs/>
                <w:sz w:val="20"/>
                <w:szCs w:val="20"/>
              </w:rPr>
            </w:pPr>
            <w:r w:rsidRPr="005F40EB">
              <w:rPr>
                <w:rFonts w:ascii="Arial" w:hAnsi="Arial" w:cs="Arial"/>
                <w:b/>
                <w:bCs/>
                <w:sz w:val="20"/>
                <w:szCs w:val="20"/>
              </w:rPr>
              <w:lastRenderedPageBreak/>
              <w:t>Date</w:t>
            </w:r>
          </w:p>
        </w:tc>
        <w:tc>
          <w:tcPr>
            <w:tcW w:w="3440" w:type="dxa"/>
            <w:tcBorders>
              <w:top w:val="single" w:sz="4" w:space="0" w:color="auto"/>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b/>
                <w:bCs/>
                <w:sz w:val="20"/>
                <w:szCs w:val="20"/>
              </w:rPr>
            </w:pPr>
            <w:r w:rsidRPr="005F40EB">
              <w:rPr>
                <w:rFonts w:ascii="Arial" w:hAnsi="Arial" w:cs="Arial"/>
                <w:b/>
                <w:bCs/>
                <w:sz w:val="20"/>
                <w:szCs w:val="20"/>
              </w:rPr>
              <w:t>Topic</w:t>
            </w:r>
          </w:p>
        </w:tc>
        <w:tc>
          <w:tcPr>
            <w:tcW w:w="960" w:type="dxa"/>
            <w:tcBorders>
              <w:top w:val="single" w:sz="4" w:space="0" w:color="auto"/>
              <w:left w:val="nil"/>
              <w:bottom w:val="single" w:sz="4" w:space="0" w:color="auto"/>
              <w:right w:val="nil"/>
            </w:tcBorders>
            <w:shd w:val="clear" w:color="000000" w:fill="FFFFFF"/>
            <w:noWrap/>
            <w:vAlign w:val="bottom"/>
            <w:hideMark/>
          </w:tcPr>
          <w:p w:rsidR="005F40EB" w:rsidRPr="005F40EB" w:rsidRDefault="005F40EB" w:rsidP="005F40EB">
            <w:pPr>
              <w:rPr>
                <w:rFonts w:ascii="Arial" w:hAnsi="Arial" w:cs="Arial"/>
                <w:b/>
                <w:bCs/>
                <w:sz w:val="20"/>
                <w:szCs w:val="20"/>
              </w:rPr>
            </w:pPr>
            <w:r w:rsidRPr="005F40EB">
              <w:rPr>
                <w:rFonts w:ascii="Arial" w:hAnsi="Arial" w:cs="Arial"/>
                <w:b/>
                <w:bCs/>
                <w:sz w:val="20"/>
                <w:szCs w:val="20"/>
              </w:rPr>
              <w:t>start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b/>
                <w:bCs/>
                <w:sz w:val="20"/>
                <w:szCs w:val="20"/>
              </w:rPr>
            </w:pPr>
            <w:r w:rsidRPr="005F40EB">
              <w:rPr>
                <w:rFonts w:ascii="Arial" w:hAnsi="Arial" w:cs="Arial"/>
                <w:b/>
                <w:bCs/>
                <w:sz w:val="20"/>
                <w:szCs w:val="20"/>
              </w:rPr>
              <w:t>stop</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17,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Overview</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17</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22,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Assignment v. license</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35</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22,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forum shopping</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99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24,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 xml:space="preserve">Jurisdiction </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24,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Subject matter</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24,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Personal</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129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29,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Venue - TWEN</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January 31,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Complaint</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157</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177</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5,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Answer, motion, counterclaims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177</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186</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5,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Scope</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193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205</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12,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Discovery mechanisms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205</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212</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12,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Planning for Discovery</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223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228</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12,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Opposing discovery - 1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228</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231</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14,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Opposing discovery - 2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231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253</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Inventors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267</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268</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Selection of experts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268</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269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Technical Experts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269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270</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Damages Experts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278</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280</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Discovery of experts' work</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280</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286</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February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Proper role of experts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286</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293</w:t>
            </w:r>
          </w:p>
        </w:tc>
      </w:tr>
      <w:tr w:rsidR="005F40EB" w:rsidRPr="005F40EB" w:rsidTr="00D4182D">
        <w:trPr>
          <w:trHeight w:val="28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5,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Dispositive motions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293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302</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5,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 xml:space="preserve">Motions in </w:t>
            </w:r>
            <w:proofErr w:type="spellStart"/>
            <w:r w:rsidRPr="005F40EB">
              <w:rPr>
                <w:rFonts w:ascii="Arial" w:hAnsi="Arial" w:cs="Arial"/>
                <w:sz w:val="20"/>
                <w:szCs w:val="20"/>
              </w:rPr>
              <w:t>limine</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302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302</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5,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Basic Concepts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321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322</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12,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i/>
                <w:iCs/>
                <w:sz w:val="20"/>
                <w:szCs w:val="20"/>
              </w:rPr>
            </w:pPr>
            <w:r w:rsidRPr="005F40EB">
              <w:rPr>
                <w:rFonts w:ascii="Arial" w:hAnsi="Arial" w:cs="Arial"/>
                <w:i/>
                <w:iCs/>
                <w:sz w:val="20"/>
                <w:szCs w:val="20"/>
              </w:rPr>
              <w:t>Phillips v. AWH Corp</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337</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355</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19,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Canons of claim construction - 1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356</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374</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21,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Canons of claim construction - 2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374</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393</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 xml:space="preserve">Literal </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405</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412</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March 26,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DOE</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412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423</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 xml:space="preserve">Acts constituting </w:t>
            </w:r>
            <w:proofErr w:type="spellStart"/>
            <w:r w:rsidRPr="005F40EB">
              <w:rPr>
                <w:rFonts w:ascii="Arial" w:hAnsi="Arial" w:cs="Arial"/>
                <w:sz w:val="20"/>
                <w:szCs w:val="20"/>
              </w:rPr>
              <w:t>infringment</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423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427</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2,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All elements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555</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568</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4,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Prosecution History Estoppel</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568</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594</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9,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Practicing the prior art</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594</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606</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9,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Presumption</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639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642</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9,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Identifying prior art</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642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643</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9,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patentable subject matter</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643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649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11,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Anticipation - Pt 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649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663</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16,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Anticipation - Pt 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663</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680</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18,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Obviousness - 1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698</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716</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18,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Obviousness - 2</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716</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729</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23,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Enablement</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729</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740</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23,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Definiteness</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760</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760</w:t>
            </w:r>
          </w:p>
        </w:tc>
      </w:tr>
      <w:tr w:rsidR="005F40EB" w:rsidRPr="005F40EB" w:rsidTr="00D4182D">
        <w:trPr>
          <w:trHeight w:val="255"/>
          <w:jc w:val="center"/>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April 23, 2018</w:t>
            </w:r>
          </w:p>
        </w:tc>
        <w:tc>
          <w:tcPr>
            <w:tcW w:w="344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rPr>
                <w:rFonts w:ascii="Arial" w:hAnsi="Arial" w:cs="Arial"/>
                <w:sz w:val="20"/>
                <w:szCs w:val="20"/>
              </w:rPr>
            </w:pPr>
            <w:r w:rsidRPr="005F40EB">
              <w:rPr>
                <w:rFonts w:ascii="Arial" w:hAnsi="Arial" w:cs="Arial"/>
                <w:sz w:val="20"/>
                <w:szCs w:val="20"/>
              </w:rPr>
              <w:t xml:space="preserve">Nautilus v. </w:t>
            </w:r>
            <w:proofErr w:type="spellStart"/>
            <w:r w:rsidRPr="005F40EB">
              <w:rPr>
                <w:rFonts w:ascii="Arial" w:hAnsi="Arial" w:cs="Arial"/>
                <w:sz w:val="20"/>
                <w:szCs w:val="20"/>
              </w:rPr>
              <w:t>Biosig</w:t>
            </w:r>
            <w:proofErr w:type="spellEnd"/>
            <w:r w:rsidRPr="005F40EB">
              <w:rPr>
                <w:rFonts w:ascii="Arial" w:hAnsi="Arial" w:cs="Arial"/>
                <w:sz w:val="20"/>
                <w:szCs w:val="20"/>
              </w:rPr>
              <w:t xml:space="preserve"> (TWEN)</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5F40EB" w:rsidRPr="005F40EB" w:rsidRDefault="005F40EB" w:rsidP="005F40EB">
            <w:pPr>
              <w:jc w:val="right"/>
              <w:rPr>
                <w:rFonts w:ascii="Arial" w:hAnsi="Arial" w:cs="Arial"/>
                <w:sz w:val="20"/>
                <w:szCs w:val="20"/>
              </w:rPr>
            </w:pPr>
            <w:r w:rsidRPr="005F40EB">
              <w:rPr>
                <w:rFonts w:ascii="Arial" w:hAnsi="Arial" w:cs="Arial"/>
                <w:sz w:val="20"/>
                <w:szCs w:val="20"/>
              </w:rPr>
              <w:t>10</w:t>
            </w:r>
          </w:p>
        </w:tc>
      </w:tr>
    </w:tbl>
    <w:p w:rsidR="00944FE0" w:rsidRDefault="00944FE0" w:rsidP="008E0BE7">
      <w:pPr>
        <w:pStyle w:val="Default"/>
        <w:rPr>
          <w:rFonts w:asciiTheme="minorHAnsi" w:hAnsiTheme="minorHAnsi" w:cstheme="minorHAnsi"/>
          <w:sz w:val="22"/>
          <w:szCs w:val="22"/>
        </w:rPr>
      </w:pPr>
    </w:p>
    <w:p w:rsidR="005F40EB" w:rsidRDefault="005F40EB" w:rsidP="008E0BE7">
      <w:pPr>
        <w:pStyle w:val="Default"/>
        <w:rPr>
          <w:rFonts w:asciiTheme="minorHAnsi" w:hAnsiTheme="minorHAnsi" w:cstheme="minorHAnsi"/>
          <w:sz w:val="22"/>
          <w:szCs w:val="22"/>
        </w:rPr>
      </w:pPr>
    </w:p>
    <w:p w:rsidR="00944FE0" w:rsidRDefault="00944FE0" w:rsidP="008E0BE7">
      <w:pPr>
        <w:pStyle w:val="Default"/>
        <w:rPr>
          <w:rFonts w:asciiTheme="minorHAnsi" w:hAnsiTheme="minorHAnsi" w:cstheme="minorHAnsi"/>
          <w:sz w:val="22"/>
          <w:szCs w:val="22"/>
          <w:u w:val="single"/>
        </w:rPr>
      </w:pPr>
      <w:r w:rsidRPr="004842E9">
        <w:rPr>
          <w:rFonts w:asciiTheme="minorHAnsi" w:hAnsiTheme="minorHAnsi" w:cstheme="minorHAnsi"/>
          <w:sz w:val="22"/>
          <w:szCs w:val="22"/>
          <w:u w:val="single"/>
        </w:rPr>
        <w:t>Drafting</w:t>
      </w:r>
      <w:r w:rsidR="00D4182D">
        <w:rPr>
          <w:rFonts w:asciiTheme="minorHAnsi" w:hAnsiTheme="minorHAnsi" w:cstheme="minorHAnsi"/>
          <w:sz w:val="22"/>
          <w:szCs w:val="22"/>
          <w:u w:val="single"/>
        </w:rPr>
        <w:t>-Related</w:t>
      </w:r>
      <w:r w:rsidR="005F40EB" w:rsidRPr="004842E9">
        <w:rPr>
          <w:rFonts w:asciiTheme="minorHAnsi" w:hAnsiTheme="minorHAnsi" w:cstheme="minorHAnsi"/>
          <w:sz w:val="22"/>
          <w:szCs w:val="22"/>
          <w:u w:val="single"/>
        </w:rPr>
        <w:t xml:space="preserve"> Assignments</w:t>
      </w:r>
    </w:p>
    <w:p w:rsidR="004842E9" w:rsidRDefault="004842E9" w:rsidP="008E0BE7">
      <w:pPr>
        <w:pStyle w:val="Default"/>
        <w:rPr>
          <w:rFonts w:asciiTheme="minorHAnsi" w:hAnsiTheme="minorHAnsi" w:cstheme="minorHAnsi"/>
          <w:sz w:val="22"/>
          <w:szCs w:val="22"/>
          <w:u w:val="single"/>
        </w:rPr>
      </w:pPr>
    </w:p>
    <w:tbl>
      <w:tblPr>
        <w:tblW w:w="6800" w:type="dxa"/>
        <w:jc w:val="center"/>
        <w:tblLook w:val="04A0" w:firstRow="1" w:lastRow="0" w:firstColumn="1" w:lastColumn="0" w:noHBand="0" w:noVBand="1"/>
      </w:tblPr>
      <w:tblGrid>
        <w:gridCol w:w="3980"/>
        <w:gridCol w:w="960"/>
        <w:gridCol w:w="1860"/>
      </w:tblGrid>
      <w:tr w:rsidR="00D4182D" w:rsidRPr="00D4182D" w:rsidTr="00D4182D">
        <w:trPr>
          <w:trHeight w:val="2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b/>
                <w:bCs/>
                <w:sz w:val="20"/>
                <w:szCs w:val="20"/>
              </w:rPr>
            </w:pPr>
            <w:r w:rsidRPr="00D4182D">
              <w:rPr>
                <w:rFonts w:ascii="Arial" w:hAnsi="Arial" w:cs="Arial"/>
                <w:b/>
                <w:bCs/>
                <w:sz w:val="20"/>
                <w:szCs w:val="20"/>
              </w:rPr>
              <w:t>Assignment Due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b/>
                <w:bCs/>
                <w:sz w:val="20"/>
                <w:szCs w:val="20"/>
              </w:rPr>
            </w:pPr>
            <w:r w:rsidRPr="00D4182D">
              <w:rPr>
                <w:rFonts w:ascii="Arial" w:hAnsi="Arial" w:cs="Arial"/>
                <w:b/>
                <w:bCs/>
                <w:sz w:val="20"/>
                <w:szCs w:val="20"/>
              </w:rPr>
              <w:t>Weight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b/>
                <w:bCs/>
                <w:sz w:val="20"/>
                <w:szCs w:val="20"/>
              </w:rPr>
            </w:pPr>
            <w:r w:rsidRPr="00D4182D">
              <w:rPr>
                <w:rFonts w:ascii="Arial" w:hAnsi="Arial" w:cs="Arial"/>
                <w:b/>
                <w:bCs/>
                <w:sz w:val="20"/>
                <w:szCs w:val="20"/>
              </w:rPr>
              <w:t>Due Date</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Read patent and case background (TWEN)</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January 24,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Read file history (TWEN)</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January 31,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Read prior art (TWEN) and draft caption</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February 7,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Complaint</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February 14,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Answer</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February 21,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Interrogatories</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February 28,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Response to Interrogatories</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8%</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March 7,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Discovery Demand Letter</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5%</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March 14,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Response Letter &amp; Meet and Confer</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7%</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March 28,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Letter Brief</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10%</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April 4,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Response Letter Brief</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10%</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April 11,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Hearing</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10%</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April 18, 2018</w:t>
            </w:r>
          </w:p>
        </w:tc>
      </w:tr>
      <w:tr w:rsidR="00D4182D" w:rsidRPr="00D4182D" w:rsidTr="00D4182D">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182D" w:rsidRPr="00D4182D" w:rsidRDefault="00D4182D" w:rsidP="00D4182D">
            <w:pPr>
              <w:rPr>
                <w:rFonts w:ascii="Arial" w:hAnsi="Arial" w:cs="Arial"/>
                <w:sz w:val="20"/>
                <w:szCs w:val="20"/>
              </w:rPr>
            </w:pPr>
            <w:r w:rsidRPr="00D4182D">
              <w:rPr>
                <w:rFonts w:ascii="Arial" w:hAnsi="Arial" w:cs="Arial"/>
                <w:sz w:val="20"/>
                <w:szCs w:val="20"/>
              </w:rPr>
              <w:t>Motion and Brief for Summary Judgment</w:t>
            </w:r>
          </w:p>
        </w:tc>
        <w:tc>
          <w:tcPr>
            <w:tcW w:w="9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25%</w:t>
            </w:r>
          </w:p>
        </w:tc>
        <w:tc>
          <w:tcPr>
            <w:tcW w:w="1860" w:type="dxa"/>
            <w:tcBorders>
              <w:top w:val="nil"/>
              <w:left w:val="nil"/>
              <w:bottom w:val="single" w:sz="4" w:space="0" w:color="auto"/>
              <w:right w:val="single" w:sz="4" w:space="0" w:color="auto"/>
            </w:tcBorders>
            <w:shd w:val="clear" w:color="auto" w:fill="auto"/>
            <w:noWrap/>
            <w:vAlign w:val="bottom"/>
            <w:hideMark/>
          </w:tcPr>
          <w:p w:rsidR="00D4182D" w:rsidRPr="00D4182D" w:rsidRDefault="00D4182D" w:rsidP="00D4182D">
            <w:pPr>
              <w:jc w:val="right"/>
              <w:rPr>
                <w:rFonts w:ascii="Arial" w:hAnsi="Arial" w:cs="Arial"/>
                <w:sz w:val="20"/>
                <w:szCs w:val="20"/>
              </w:rPr>
            </w:pPr>
            <w:r w:rsidRPr="00D4182D">
              <w:rPr>
                <w:rFonts w:ascii="Arial" w:hAnsi="Arial" w:cs="Arial"/>
                <w:sz w:val="20"/>
                <w:szCs w:val="20"/>
              </w:rPr>
              <w:t>May 6, 2018</w:t>
            </w:r>
          </w:p>
        </w:tc>
      </w:tr>
    </w:tbl>
    <w:p w:rsidR="004842E9" w:rsidRPr="004842E9" w:rsidRDefault="004842E9" w:rsidP="008E0BE7">
      <w:pPr>
        <w:pStyle w:val="Default"/>
        <w:rPr>
          <w:rFonts w:asciiTheme="minorHAnsi" w:hAnsiTheme="minorHAnsi" w:cstheme="minorHAnsi"/>
          <w:sz w:val="22"/>
          <w:szCs w:val="22"/>
          <w:u w:val="single"/>
        </w:rPr>
      </w:pPr>
    </w:p>
    <w:sectPr w:rsidR="004842E9" w:rsidRPr="004842E9" w:rsidSect="00D45B8C">
      <w:pgSz w:w="12240" w:h="15840" w:code="1"/>
      <w:pgMar w:top="806"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0D" w:rsidRDefault="00E3530D" w:rsidP="001B0C75">
      <w:r>
        <w:separator/>
      </w:r>
    </w:p>
  </w:endnote>
  <w:endnote w:type="continuationSeparator" w:id="0">
    <w:p w:rsidR="00E3530D" w:rsidRDefault="00E3530D" w:rsidP="001B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0D" w:rsidRDefault="00E3530D" w:rsidP="001B0C75">
      <w:r>
        <w:separator/>
      </w:r>
    </w:p>
  </w:footnote>
  <w:footnote w:type="continuationSeparator" w:id="0">
    <w:p w:rsidR="00E3530D" w:rsidRDefault="00E3530D" w:rsidP="001B0C75">
      <w:r>
        <w:continuationSeparator/>
      </w:r>
    </w:p>
  </w:footnote>
  <w:footnote w:id="1">
    <w:p w:rsidR="001B0C75" w:rsidRDefault="001B0C75" w:rsidP="001B0C75">
      <w:pPr>
        <w:pStyle w:val="FootnoteText"/>
      </w:pPr>
      <w:r>
        <w:rPr>
          <w:rStyle w:val="FootnoteReference"/>
        </w:rPr>
        <w:footnoteRef/>
      </w:r>
      <w:r>
        <w:t xml:space="preserve"> </w:t>
      </w:r>
      <w:r>
        <w:tab/>
        <w:t xml:space="preserve">The irony of putting this in the syllabus is not lost on me, but the Administration requests that I put my first assignments in my syllabus.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FCB"/>
    <w:multiLevelType w:val="hybridMultilevel"/>
    <w:tmpl w:val="5E86A00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413C0"/>
    <w:multiLevelType w:val="hybridMultilevel"/>
    <w:tmpl w:val="D35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198"/>
    <w:multiLevelType w:val="hybridMultilevel"/>
    <w:tmpl w:val="7CA44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E63B8A"/>
    <w:multiLevelType w:val="hybridMultilevel"/>
    <w:tmpl w:val="BFD62822"/>
    <w:lvl w:ilvl="0" w:tplc="2A0C8F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25080A"/>
    <w:multiLevelType w:val="hybridMultilevel"/>
    <w:tmpl w:val="467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C3E40"/>
    <w:multiLevelType w:val="hybridMultilevel"/>
    <w:tmpl w:val="C426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C34E2"/>
    <w:multiLevelType w:val="hybridMultilevel"/>
    <w:tmpl w:val="181E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02A9C"/>
    <w:rsid w:val="00022813"/>
    <w:rsid w:val="0003228B"/>
    <w:rsid w:val="00134429"/>
    <w:rsid w:val="00163F36"/>
    <w:rsid w:val="001B0C75"/>
    <w:rsid w:val="00235491"/>
    <w:rsid w:val="002E2CAB"/>
    <w:rsid w:val="00317C00"/>
    <w:rsid w:val="00334BDA"/>
    <w:rsid w:val="003373AA"/>
    <w:rsid w:val="00444083"/>
    <w:rsid w:val="004842E9"/>
    <w:rsid w:val="004A749B"/>
    <w:rsid w:val="004C7AF0"/>
    <w:rsid w:val="005A6CCA"/>
    <w:rsid w:val="005F40EB"/>
    <w:rsid w:val="006751F5"/>
    <w:rsid w:val="006A67A2"/>
    <w:rsid w:val="008108AA"/>
    <w:rsid w:val="008E0BE7"/>
    <w:rsid w:val="00944FE0"/>
    <w:rsid w:val="00965A68"/>
    <w:rsid w:val="009850E2"/>
    <w:rsid w:val="00994554"/>
    <w:rsid w:val="00A13AD0"/>
    <w:rsid w:val="00A42F22"/>
    <w:rsid w:val="00A94DFF"/>
    <w:rsid w:val="00AE487B"/>
    <w:rsid w:val="00B12143"/>
    <w:rsid w:val="00B80CB2"/>
    <w:rsid w:val="00BE2A39"/>
    <w:rsid w:val="00C5008A"/>
    <w:rsid w:val="00C60388"/>
    <w:rsid w:val="00D22210"/>
    <w:rsid w:val="00D4000D"/>
    <w:rsid w:val="00D4182D"/>
    <w:rsid w:val="00D45B8C"/>
    <w:rsid w:val="00D73539"/>
    <w:rsid w:val="00DD1F24"/>
    <w:rsid w:val="00E3530D"/>
    <w:rsid w:val="00E46209"/>
    <w:rsid w:val="00EA27DD"/>
    <w:rsid w:val="00F5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character" w:styleId="PageNumber">
    <w:name w:val="page number"/>
    <w:basedOn w:val="DefaultParagraphFont"/>
    <w:rsid w:val="005A6CCA"/>
  </w:style>
  <w:style w:type="paragraph" w:styleId="ListParagraph">
    <w:name w:val="List Paragraph"/>
    <w:basedOn w:val="Normal"/>
    <w:uiPriority w:val="34"/>
    <w:qFormat/>
    <w:rsid w:val="008108AA"/>
    <w:pPr>
      <w:ind w:left="720"/>
      <w:contextualSpacing/>
    </w:pPr>
  </w:style>
  <w:style w:type="paragraph" w:styleId="FootnoteText">
    <w:name w:val="footnote text"/>
    <w:basedOn w:val="Normal"/>
    <w:link w:val="FootnoteTextChar"/>
    <w:uiPriority w:val="99"/>
    <w:semiHidden/>
    <w:unhideWhenUsed/>
    <w:rsid w:val="001B0C75"/>
    <w:rPr>
      <w:sz w:val="20"/>
      <w:szCs w:val="20"/>
    </w:rPr>
  </w:style>
  <w:style w:type="character" w:customStyle="1" w:styleId="FootnoteTextChar">
    <w:name w:val="Footnote Text Char"/>
    <w:basedOn w:val="DefaultParagraphFont"/>
    <w:link w:val="FootnoteText"/>
    <w:uiPriority w:val="99"/>
    <w:semiHidden/>
    <w:rsid w:val="001B0C75"/>
    <w:rPr>
      <w:rFonts w:ascii="Times New Roman" w:eastAsia="Times New Roman" w:hAnsi="Times New Roman" w:cs="Times New Roman"/>
      <w:sz w:val="20"/>
      <w:szCs w:val="20"/>
    </w:rPr>
  </w:style>
  <w:style w:type="character" w:styleId="FootnoteReference">
    <w:name w:val="footnote reference"/>
    <w:uiPriority w:val="99"/>
    <w:semiHidden/>
    <w:unhideWhenUsed/>
    <w:rsid w:val="001B0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8348">
      <w:bodyDiv w:val="1"/>
      <w:marLeft w:val="0"/>
      <w:marRight w:val="0"/>
      <w:marTop w:val="0"/>
      <w:marBottom w:val="0"/>
      <w:divBdr>
        <w:top w:val="none" w:sz="0" w:space="0" w:color="auto"/>
        <w:left w:val="none" w:sz="0" w:space="0" w:color="auto"/>
        <w:bottom w:val="none" w:sz="0" w:space="0" w:color="auto"/>
        <w:right w:val="none" w:sz="0" w:space="0" w:color="auto"/>
      </w:divBdr>
    </w:div>
    <w:div w:id="1049305067">
      <w:bodyDiv w:val="1"/>
      <w:marLeft w:val="0"/>
      <w:marRight w:val="0"/>
      <w:marTop w:val="0"/>
      <w:marBottom w:val="0"/>
      <w:divBdr>
        <w:top w:val="none" w:sz="0" w:space="0" w:color="auto"/>
        <w:left w:val="none" w:sz="0" w:space="0" w:color="auto"/>
        <w:bottom w:val="none" w:sz="0" w:space="0" w:color="auto"/>
        <w:right w:val="none" w:sz="0" w:space="0" w:color="auto"/>
      </w:divBdr>
    </w:div>
    <w:div w:id="1106340252">
      <w:bodyDiv w:val="1"/>
      <w:marLeft w:val="0"/>
      <w:marRight w:val="0"/>
      <w:marTop w:val="0"/>
      <w:marBottom w:val="0"/>
      <w:divBdr>
        <w:top w:val="none" w:sz="0" w:space="0" w:color="auto"/>
        <w:left w:val="none" w:sz="0" w:space="0" w:color="auto"/>
        <w:bottom w:val="none" w:sz="0" w:space="0" w:color="auto"/>
        <w:right w:val="none" w:sz="0" w:space="0" w:color="auto"/>
      </w:divBdr>
    </w:div>
    <w:div w:id="1194340479">
      <w:bodyDiv w:val="1"/>
      <w:marLeft w:val="0"/>
      <w:marRight w:val="0"/>
      <w:marTop w:val="0"/>
      <w:marBottom w:val="0"/>
      <w:divBdr>
        <w:top w:val="none" w:sz="0" w:space="0" w:color="auto"/>
        <w:left w:val="none" w:sz="0" w:space="0" w:color="auto"/>
        <w:bottom w:val="none" w:sz="0" w:space="0" w:color="auto"/>
        <w:right w:val="none" w:sz="0" w:space="0" w:color="auto"/>
      </w:divBdr>
    </w:div>
    <w:div w:id="1367559772">
      <w:bodyDiv w:val="1"/>
      <w:marLeft w:val="0"/>
      <w:marRight w:val="0"/>
      <w:marTop w:val="0"/>
      <w:marBottom w:val="0"/>
      <w:divBdr>
        <w:top w:val="none" w:sz="0" w:space="0" w:color="auto"/>
        <w:left w:val="none" w:sz="0" w:space="0" w:color="auto"/>
        <w:bottom w:val="none" w:sz="0" w:space="0" w:color="auto"/>
        <w:right w:val="none" w:sz="0" w:space="0" w:color="auto"/>
      </w:divBdr>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 w:id="2106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ubbard@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2016-05-23T17:31:00Z</cp:lastPrinted>
  <dcterms:created xsi:type="dcterms:W3CDTF">2017-12-19T19:33:00Z</dcterms:created>
  <dcterms:modified xsi:type="dcterms:W3CDTF">2017-12-19T19:33:00Z</dcterms:modified>
</cp:coreProperties>
</file>