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7" w:rsidRPr="00B335FF" w:rsidRDefault="008E0BE7" w:rsidP="008E0BE7">
      <w:pPr>
        <w:pStyle w:val="FacultyHandbooklevel1"/>
        <w:rPr>
          <w:rFonts w:asciiTheme="minorHAnsi" w:hAnsiTheme="minorHAnsi" w:cstheme="minorHAnsi"/>
          <w:sz w:val="24"/>
          <w:szCs w:val="24"/>
        </w:rPr>
      </w:pPr>
      <w:bookmarkStart w:id="0" w:name="_Toc209328172"/>
      <w:bookmarkStart w:id="1" w:name="_Toc209328344"/>
      <w:bookmarkStart w:id="2" w:name="_Toc209442049"/>
      <w:bookmarkStart w:id="3" w:name="_Toc209442255"/>
      <w:bookmarkStart w:id="4" w:name="_Toc209442888"/>
      <w:bookmarkStart w:id="5" w:name="_Toc267551418"/>
      <w:bookmarkStart w:id="6" w:name="_Toc366851070"/>
      <w:r w:rsidRPr="00B335FF">
        <w:rPr>
          <w:rFonts w:asciiTheme="minorHAnsi" w:hAnsiTheme="minorHAnsi" w:cstheme="minorHAnsi"/>
          <w:sz w:val="24"/>
          <w:szCs w:val="24"/>
        </w:rPr>
        <w:t>Syllabus</w:t>
      </w:r>
      <w:bookmarkEnd w:id="0"/>
      <w:bookmarkEnd w:id="1"/>
      <w:bookmarkEnd w:id="2"/>
      <w:bookmarkEnd w:id="3"/>
      <w:bookmarkEnd w:id="4"/>
      <w:bookmarkEnd w:id="5"/>
      <w:bookmarkEnd w:id="6"/>
      <w:r w:rsidRPr="00B335FF">
        <w:rPr>
          <w:rFonts w:asciiTheme="minorHAnsi" w:hAnsiTheme="minorHAnsi" w:cstheme="minorHAnsi"/>
          <w:sz w:val="24"/>
          <w:szCs w:val="24"/>
        </w:rPr>
        <w:t xml:space="preserve"> </w:t>
      </w:r>
    </w:p>
    <w:p w:rsidR="008E0BE7" w:rsidRPr="00D45B8C" w:rsidRDefault="008E0BE7" w:rsidP="008E0BE7">
      <w:pPr>
        <w:rPr>
          <w:rFonts w:asciiTheme="minorHAnsi" w:hAnsiTheme="minorHAnsi" w:cstheme="minorHAnsi"/>
          <w:sz w:val="22"/>
          <w:szCs w:val="22"/>
        </w:rPr>
      </w:pPr>
    </w:p>
    <w:p w:rsidR="008E0BE7" w:rsidRPr="00D45B8C" w:rsidRDefault="008E0BE7" w:rsidP="008E0BE7">
      <w:pPr>
        <w:pStyle w:val="Default"/>
        <w:jc w:val="center"/>
        <w:rPr>
          <w:rFonts w:asciiTheme="minorHAnsi" w:hAnsiTheme="minorHAnsi" w:cstheme="minorHAnsi"/>
          <w:caps/>
          <w:sz w:val="22"/>
          <w:szCs w:val="22"/>
        </w:rPr>
      </w:pPr>
      <w:r w:rsidRPr="00D45B8C">
        <w:rPr>
          <w:rFonts w:asciiTheme="minorHAnsi" w:hAnsiTheme="minorHAnsi" w:cstheme="minorHAnsi"/>
          <w:b/>
          <w:bCs/>
          <w:caps/>
          <w:sz w:val="22"/>
          <w:szCs w:val="22"/>
        </w:rPr>
        <w:t>University of Baltimore School of Law</w:t>
      </w:r>
    </w:p>
    <w:p w:rsidR="008E0BE7" w:rsidRPr="00D45B8C" w:rsidRDefault="00531C6D" w:rsidP="008E0BE7">
      <w:pPr>
        <w:pStyle w:val="Default"/>
        <w:jc w:val="center"/>
        <w:rPr>
          <w:rFonts w:asciiTheme="minorHAnsi" w:hAnsiTheme="minorHAnsi" w:cstheme="minorHAnsi"/>
          <w:caps/>
          <w:sz w:val="22"/>
          <w:szCs w:val="22"/>
        </w:rPr>
      </w:pPr>
      <w:r>
        <w:rPr>
          <w:rFonts w:asciiTheme="minorHAnsi" w:hAnsiTheme="minorHAnsi" w:cstheme="minorHAnsi"/>
          <w:caps/>
          <w:sz w:val="22"/>
          <w:szCs w:val="22"/>
        </w:rPr>
        <w:t>Spring 201</w:t>
      </w:r>
      <w:r w:rsidR="00EB3D73">
        <w:rPr>
          <w:rFonts w:asciiTheme="minorHAnsi" w:hAnsiTheme="minorHAnsi" w:cstheme="minorHAnsi"/>
          <w:caps/>
          <w:sz w:val="22"/>
          <w:szCs w:val="22"/>
        </w:rPr>
        <w:t>8</w:t>
      </w:r>
      <w:bookmarkStart w:id="7" w:name="_GoBack"/>
      <w:bookmarkEnd w:id="7"/>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Course</w:t>
      </w:r>
      <w:r w:rsidRPr="00D45B8C">
        <w:rPr>
          <w:rFonts w:asciiTheme="minorHAnsi" w:hAnsiTheme="minorHAnsi" w:cstheme="minorHAnsi"/>
          <w:sz w:val="22"/>
          <w:szCs w:val="22"/>
        </w:rPr>
        <w:t xml:space="preserve">: </w:t>
      </w:r>
      <w:r w:rsidRPr="00D45B8C">
        <w:rPr>
          <w:rFonts w:asciiTheme="minorHAnsi" w:hAnsiTheme="minorHAnsi" w:cstheme="minorHAnsi"/>
          <w:sz w:val="22"/>
          <w:szCs w:val="22"/>
        </w:rPr>
        <w:tab/>
      </w:r>
      <w:r w:rsidR="00531C6D">
        <w:rPr>
          <w:rFonts w:asciiTheme="minorHAnsi" w:hAnsiTheme="minorHAnsi" w:cstheme="minorHAnsi"/>
          <w:sz w:val="22"/>
          <w:szCs w:val="22"/>
        </w:rPr>
        <w:t>Trial Advocacy</w:t>
      </w:r>
    </w:p>
    <w:p w:rsidR="008E0BE7" w:rsidRPr="00D45B8C" w:rsidRDefault="00531C6D"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LAW 825</w:t>
      </w:r>
      <w:r w:rsidR="008E0BE7" w:rsidRPr="00D45B8C">
        <w:rPr>
          <w:rFonts w:asciiTheme="minorHAnsi" w:hAnsiTheme="minorHAnsi" w:cstheme="minorHAnsi"/>
          <w:sz w:val="22"/>
          <w:szCs w:val="22"/>
        </w:rPr>
        <w:t xml:space="preserve"> </w:t>
      </w:r>
    </w:p>
    <w:p w:rsidR="00995EC5" w:rsidRDefault="00995EC5" w:rsidP="008E0BE7">
      <w:pPr>
        <w:pStyle w:val="Default"/>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t>Section 412</w:t>
      </w:r>
    </w:p>
    <w:p w:rsidR="008E0BE7" w:rsidRPr="00D45B8C" w:rsidRDefault="00995EC5" w:rsidP="008E0BE7">
      <w:pPr>
        <w:pStyle w:val="Default"/>
        <w:rPr>
          <w:rFonts w:asciiTheme="minorHAnsi" w:hAnsiTheme="minorHAnsi" w:cstheme="minorHAnsi"/>
          <w:b/>
          <w:bCs/>
          <w:sz w:val="22"/>
          <w:szCs w:val="22"/>
        </w:rPr>
      </w:pPr>
      <w:r>
        <w:rPr>
          <w:rFonts w:asciiTheme="minorHAnsi" w:hAnsiTheme="minorHAnsi" w:cstheme="minorHAnsi"/>
          <w:b/>
          <w:bCs/>
          <w:sz w:val="22"/>
          <w:szCs w:val="22"/>
        </w:rPr>
        <w:tab/>
      </w:r>
    </w:p>
    <w:p w:rsidR="00134429" w:rsidRDefault="008E0BE7" w:rsidP="00995EC5">
      <w:pPr>
        <w:pStyle w:val="Default"/>
        <w:rPr>
          <w:rFonts w:asciiTheme="minorHAnsi" w:hAnsiTheme="minorHAnsi" w:cstheme="minorHAnsi"/>
          <w:sz w:val="22"/>
          <w:szCs w:val="22"/>
        </w:rPr>
      </w:pPr>
      <w:r w:rsidRPr="00D45B8C">
        <w:rPr>
          <w:rFonts w:asciiTheme="minorHAnsi" w:hAnsiTheme="minorHAnsi" w:cstheme="minorHAnsi"/>
          <w:b/>
          <w:bCs/>
          <w:sz w:val="22"/>
          <w:szCs w:val="22"/>
        </w:rPr>
        <w:t>Instructor</w:t>
      </w:r>
      <w:r w:rsidRPr="00D45B8C">
        <w:rPr>
          <w:rFonts w:asciiTheme="minorHAnsi" w:hAnsiTheme="minorHAnsi" w:cstheme="minorHAnsi"/>
          <w:sz w:val="22"/>
          <w:szCs w:val="22"/>
        </w:rPr>
        <w:t xml:space="preserve">: </w:t>
      </w:r>
      <w:r w:rsidRPr="00D45B8C">
        <w:rPr>
          <w:rFonts w:asciiTheme="minorHAnsi" w:hAnsiTheme="minorHAnsi" w:cstheme="minorHAnsi"/>
          <w:sz w:val="22"/>
          <w:szCs w:val="22"/>
        </w:rPr>
        <w:tab/>
      </w:r>
      <w:r w:rsidR="00995EC5">
        <w:rPr>
          <w:rFonts w:asciiTheme="minorHAnsi" w:hAnsiTheme="minorHAnsi" w:cstheme="minorHAnsi"/>
          <w:sz w:val="22"/>
          <w:szCs w:val="22"/>
        </w:rPr>
        <w:t>Bonnie S. Greenberg</w:t>
      </w:r>
    </w:p>
    <w:p w:rsidR="00995EC5" w:rsidRDefault="00995EC5" w:rsidP="00995EC5">
      <w:pPr>
        <w:pStyle w:val="Defaul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hyperlink r:id="rId6" w:history="1">
        <w:r w:rsidRPr="00940B5D">
          <w:rPr>
            <w:rStyle w:val="Hyperlink"/>
            <w:rFonts w:asciiTheme="minorHAnsi" w:hAnsiTheme="minorHAnsi" w:cstheme="minorHAnsi"/>
            <w:sz w:val="22"/>
            <w:szCs w:val="22"/>
          </w:rPr>
          <w:t>Bonnie.Greenberg@usdoj.gov</w:t>
        </w:r>
      </w:hyperlink>
    </w:p>
    <w:p w:rsidR="00995EC5" w:rsidRPr="00D45B8C" w:rsidRDefault="00995EC5" w:rsidP="00995EC5">
      <w:pPr>
        <w:pStyle w:val="Defaul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410-615-3175</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 xml:space="preserve">Days/Time: </w:t>
      </w:r>
      <w:r w:rsidRPr="00D45B8C">
        <w:rPr>
          <w:rFonts w:asciiTheme="minorHAnsi" w:hAnsiTheme="minorHAnsi" w:cstheme="minorHAnsi"/>
          <w:b/>
          <w:bCs/>
          <w:sz w:val="22"/>
          <w:szCs w:val="22"/>
        </w:rPr>
        <w:tab/>
      </w:r>
      <w:r w:rsidR="00995EC5">
        <w:rPr>
          <w:rFonts w:asciiTheme="minorHAnsi" w:hAnsiTheme="minorHAnsi" w:cstheme="minorHAnsi"/>
          <w:b/>
          <w:bCs/>
          <w:sz w:val="22"/>
          <w:szCs w:val="22"/>
        </w:rPr>
        <w:t>Mondays 6:15-9:00 p.m.</w:t>
      </w:r>
      <w:r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F552FE">
      <w:pPr>
        <w:pStyle w:val="Default"/>
        <w:ind w:left="1440" w:hanging="1440"/>
        <w:rPr>
          <w:rFonts w:asciiTheme="minorHAnsi" w:hAnsiTheme="minorHAnsi" w:cstheme="minorHAnsi"/>
          <w:sz w:val="22"/>
          <w:szCs w:val="22"/>
        </w:rPr>
      </w:pPr>
      <w:r w:rsidRPr="00FC7AE1">
        <w:rPr>
          <w:rFonts w:asciiTheme="minorHAnsi" w:hAnsiTheme="minorHAnsi" w:cstheme="minorHAnsi"/>
          <w:b/>
          <w:bCs/>
          <w:sz w:val="22"/>
          <w:szCs w:val="22"/>
        </w:rPr>
        <w:t>Location:</w:t>
      </w:r>
      <w:r w:rsidRPr="00D45B8C">
        <w:rPr>
          <w:rFonts w:asciiTheme="minorHAnsi" w:hAnsiTheme="minorHAnsi" w:cstheme="minorHAnsi"/>
          <w:b/>
          <w:bCs/>
          <w:sz w:val="22"/>
          <w:szCs w:val="22"/>
        </w:rPr>
        <w:t xml:space="preserve"> </w:t>
      </w:r>
      <w:r w:rsidRPr="00D45B8C">
        <w:rPr>
          <w:rFonts w:asciiTheme="minorHAnsi" w:hAnsiTheme="minorHAnsi" w:cstheme="minorHAnsi"/>
          <w:sz w:val="22"/>
          <w:szCs w:val="22"/>
        </w:rPr>
        <w:tab/>
      </w:r>
      <w:r w:rsidR="00D45B8C" w:rsidRPr="00D45B8C">
        <w:rPr>
          <w:rFonts w:asciiTheme="minorHAnsi" w:hAnsiTheme="minorHAnsi" w:cstheme="minorHAnsi"/>
          <w:sz w:val="22"/>
          <w:szCs w:val="22"/>
        </w:rPr>
        <w:t>Room assignments are available through</w:t>
      </w:r>
      <w:r w:rsidR="00B80CB2" w:rsidRPr="00D45B8C">
        <w:rPr>
          <w:rFonts w:asciiTheme="minorHAnsi" w:hAnsiTheme="minorHAnsi" w:cstheme="minorHAnsi"/>
          <w:sz w:val="22"/>
          <w:szCs w:val="22"/>
        </w:rPr>
        <w:t xml:space="preserve"> </w:t>
      </w:r>
      <w:proofErr w:type="spellStart"/>
      <w:r w:rsidR="00B80CB2" w:rsidRPr="00D45B8C">
        <w:rPr>
          <w:rFonts w:asciiTheme="minorHAnsi" w:hAnsiTheme="minorHAnsi" w:cstheme="minorHAnsi"/>
          <w:sz w:val="22"/>
          <w:szCs w:val="22"/>
        </w:rPr>
        <w:t>MyUB</w:t>
      </w:r>
      <w:proofErr w:type="spellEnd"/>
      <w:r w:rsidR="00B80CB2" w:rsidRPr="00D45B8C">
        <w:rPr>
          <w:rFonts w:asciiTheme="minorHAnsi" w:hAnsiTheme="minorHAnsi" w:cstheme="minorHAnsi"/>
          <w:sz w:val="22"/>
          <w:szCs w:val="22"/>
        </w:rPr>
        <w:t>.</w:t>
      </w:r>
      <w:r w:rsidR="00F552FE"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BF6B6E" w:rsidRDefault="008E0BE7" w:rsidP="00B80CB2">
      <w:pPr>
        <w:pStyle w:val="Default"/>
        <w:rPr>
          <w:rFonts w:asciiTheme="minorHAnsi" w:hAnsiTheme="minorHAnsi" w:cstheme="minorHAnsi"/>
          <w:sz w:val="22"/>
          <w:szCs w:val="22"/>
        </w:rPr>
      </w:pPr>
      <w:r w:rsidRPr="00FC7AE1">
        <w:rPr>
          <w:rFonts w:asciiTheme="minorHAnsi" w:hAnsiTheme="minorHAnsi" w:cstheme="minorHAnsi"/>
          <w:b/>
          <w:bCs/>
          <w:sz w:val="22"/>
          <w:szCs w:val="22"/>
        </w:rPr>
        <w:t>Course Description</w:t>
      </w:r>
      <w:r w:rsidRPr="00FC7AE1">
        <w:rPr>
          <w:rFonts w:asciiTheme="minorHAnsi" w:hAnsiTheme="minorHAnsi" w:cstheme="minorHAnsi"/>
          <w:sz w:val="22"/>
          <w:szCs w:val="22"/>
        </w:rPr>
        <w:t>:</w:t>
      </w:r>
      <w:r w:rsidRPr="00D45B8C">
        <w:rPr>
          <w:rFonts w:asciiTheme="minorHAnsi" w:hAnsiTheme="minorHAnsi" w:cstheme="minorHAnsi"/>
          <w:sz w:val="22"/>
          <w:szCs w:val="22"/>
        </w:rPr>
        <w:t xml:space="preserve"> </w:t>
      </w:r>
    </w:p>
    <w:p w:rsidR="008E0BE7" w:rsidRPr="00D45B8C" w:rsidRDefault="00995EC5" w:rsidP="00B80CB2">
      <w:pPr>
        <w:pStyle w:val="Default"/>
        <w:rPr>
          <w:rFonts w:asciiTheme="minorHAnsi" w:hAnsiTheme="minorHAnsi" w:cstheme="minorHAnsi"/>
          <w:sz w:val="22"/>
          <w:szCs w:val="22"/>
        </w:rPr>
      </w:pPr>
      <w:r w:rsidRPr="00995EC5">
        <w:rPr>
          <w:rFonts w:asciiTheme="minorHAnsi" w:hAnsiTheme="minorHAnsi" w:cstheme="minorHAnsi"/>
          <w:sz w:val="22"/>
          <w:szCs w:val="22"/>
        </w:rPr>
        <w:t>This course is devoted primarily to developing trial advocacy lawyering skills by engaging students in exercises that simulate trial practice. Students prepare lay and expert witnesses, perform exercises including direct and cross-examination and opening and closing statements, learn to develop and implement a case theory, and practice making and responding to objections. Students consider ethical and tactical issues arising in the trial process. Students conduct regular self-evaluation of their preparation and performance, and the exercises are critiqued with respect to substance, strategy, and courtroom demeanor. At the conclusion of the course, students, acting in teams, take part in full trials. Prerequisite: Evidence </w:t>
      </w:r>
    </w:p>
    <w:p w:rsidR="008E0BE7" w:rsidRPr="00D45B8C" w:rsidRDefault="008E0BE7" w:rsidP="008E0BE7">
      <w:pPr>
        <w:pStyle w:val="Default"/>
        <w:rPr>
          <w:rFonts w:asciiTheme="minorHAnsi" w:hAnsiTheme="minorHAnsi" w:cstheme="minorHAnsi"/>
          <w:b/>
          <w:bCs/>
          <w:sz w:val="22"/>
          <w:szCs w:val="22"/>
        </w:rPr>
      </w:pPr>
    </w:p>
    <w:p w:rsidR="00BF6B6E" w:rsidRDefault="008E0BE7" w:rsidP="008E0BE7">
      <w:pPr>
        <w:pStyle w:val="Default"/>
        <w:rPr>
          <w:rFonts w:asciiTheme="minorHAnsi" w:hAnsiTheme="minorHAnsi" w:cstheme="minorHAnsi"/>
          <w:b/>
          <w:bCs/>
          <w:sz w:val="22"/>
          <w:szCs w:val="22"/>
        </w:rPr>
      </w:pPr>
      <w:r w:rsidRPr="00D45B8C">
        <w:rPr>
          <w:rFonts w:asciiTheme="minorHAnsi" w:hAnsiTheme="minorHAnsi" w:cstheme="minorHAnsi"/>
          <w:b/>
          <w:bCs/>
          <w:sz w:val="22"/>
          <w:szCs w:val="22"/>
        </w:rPr>
        <w:t xml:space="preserve">Course Materials: </w:t>
      </w:r>
    </w:p>
    <w:p w:rsidR="00FA34BD" w:rsidRDefault="00BF6B6E" w:rsidP="008E0BE7">
      <w:pPr>
        <w:pStyle w:val="Default"/>
        <w:rPr>
          <w:rFonts w:asciiTheme="minorHAnsi" w:hAnsiTheme="minorHAnsi" w:cstheme="minorHAnsi"/>
          <w:b/>
          <w:bCs/>
          <w:sz w:val="22"/>
          <w:szCs w:val="22"/>
        </w:rPr>
      </w:pPr>
      <w:r>
        <w:rPr>
          <w:rFonts w:asciiTheme="minorHAnsi" w:hAnsiTheme="minorHAnsi" w:cstheme="minorHAnsi"/>
          <w:b/>
          <w:bCs/>
          <w:sz w:val="22"/>
          <w:szCs w:val="22"/>
        </w:rPr>
        <w:t xml:space="preserve">Required: </w:t>
      </w:r>
    </w:p>
    <w:p w:rsidR="00FA34BD" w:rsidRDefault="00BF6B6E" w:rsidP="008E0BE7">
      <w:pPr>
        <w:pStyle w:val="Default"/>
        <w:rPr>
          <w:rFonts w:asciiTheme="minorHAnsi" w:hAnsiTheme="minorHAnsi" w:cstheme="minorHAnsi"/>
          <w:bCs/>
          <w:sz w:val="22"/>
          <w:szCs w:val="22"/>
        </w:rPr>
      </w:pPr>
      <w:r w:rsidRPr="00FA34BD">
        <w:rPr>
          <w:rFonts w:asciiTheme="minorHAnsi" w:hAnsiTheme="minorHAnsi" w:cstheme="minorHAnsi"/>
          <w:bCs/>
          <w:sz w:val="22"/>
          <w:szCs w:val="22"/>
        </w:rPr>
        <w:t>POTTER</w:t>
      </w:r>
      <w:r w:rsidR="002C5479">
        <w:rPr>
          <w:rFonts w:asciiTheme="minorHAnsi" w:hAnsiTheme="minorHAnsi" w:cstheme="minorHAnsi"/>
          <w:bCs/>
          <w:sz w:val="22"/>
          <w:szCs w:val="22"/>
        </w:rPr>
        <w:t xml:space="preserve"> v</w:t>
      </w:r>
      <w:r w:rsidRPr="00FA34BD">
        <w:rPr>
          <w:rFonts w:asciiTheme="minorHAnsi" w:hAnsiTheme="minorHAnsi" w:cstheme="minorHAnsi"/>
          <w:bCs/>
          <w:sz w:val="22"/>
          <w:szCs w:val="22"/>
        </w:rPr>
        <w:t>.</w:t>
      </w:r>
      <w:r w:rsidR="002C5479">
        <w:rPr>
          <w:rFonts w:asciiTheme="minorHAnsi" w:hAnsiTheme="minorHAnsi" w:cstheme="minorHAnsi"/>
          <w:bCs/>
          <w:sz w:val="22"/>
          <w:szCs w:val="22"/>
        </w:rPr>
        <w:t xml:space="preserve"> </w:t>
      </w:r>
      <w:r w:rsidRPr="00FA34BD">
        <w:rPr>
          <w:rFonts w:asciiTheme="minorHAnsi" w:hAnsiTheme="minorHAnsi" w:cstheme="minorHAnsi"/>
          <w:bCs/>
          <w:sz w:val="22"/>
          <w:szCs w:val="22"/>
        </w:rPr>
        <w:t>SHRACKLE+SHRACKLE CONST.</w:t>
      </w:r>
      <w:r w:rsidR="00FA34BD" w:rsidRPr="00FA34BD">
        <w:rPr>
          <w:rFonts w:asciiTheme="minorHAnsi" w:hAnsiTheme="minorHAnsi" w:cstheme="minorHAnsi"/>
          <w:bCs/>
          <w:sz w:val="22"/>
          <w:szCs w:val="22"/>
        </w:rPr>
        <w:t xml:space="preserve">, Sixth </w:t>
      </w:r>
      <w:r w:rsidRPr="00FA34BD">
        <w:rPr>
          <w:rFonts w:asciiTheme="minorHAnsi" w:hAnsiTheme="minorHAnsi" w:cstheme="minorHAnsi"/>
          <w:bCs/>
          <w:sz w:val="22"/>
          <w:szCs w:val="22"/>
        </w:rPr>
        <w:t>Edition</w:t>
      </w:r>
    </w:p>
    <w:p w:rsidR="00AB2AD8" w:rsidRPr="00FA34BD" w:rsidRDefault="00AB2AD8" w:rsidP="008E0BE7">
      <w:pPr>
        <w:pStyle w:val="Default"/>
        <w:rPr>
          <w:rFonts w:asciiTheme="minorHAnsi" w:hAnsiTheme="minorHAnsi" w:cstheme="minorHAnsi"/>
          <w:bCs/>
          <w:sz w:val="22"/>
          <w:szCs w:val="22"/>
        </w:rPr>
      </w:pPr>
    </w:p>
    <w:p w:rsidR="00FA34BD" w:rsidRDefault="00BF6B6E" w:rsidP="008E0BE7">
      <w:pPr>
        <w:pStyle w:val="Default"/>
      </w:pPr>
      <w:r w:rsidRPr="00FA34BD">
        <w:rPr>
          <w:rFonts w:ascii="Arial" w:eastAsia="Times New Roman" w:hAnsi="Arial" w:cs="Arial"/>
          <w:b/>
          <w:sz w:val="20"/>
          <w:szCs w:val="20"/>
        </w:rPr>
        <w:t>Optional:</w:t>
      </w:r>
      <w:r w:rsidRPr="00BF6B6E">
        <w:t xml:space="preserve"> </w:t>
      </w:r>
    </w:p>
    <w:p w:rsidR="008E0BE7" w:rsidRDefault="00BF6B6E" w:rsidP="008E0BE7">
      <w:pPr>
        <w:pStyle w:val="Default"/>
        <w:rPr>
          <w:rFonts w:ascii="Arial" w:eastAsia="Times New Roman" w:hAnsi="Arial" w:cs="Arial"/>
          <w:sz w:val="20"/>
          <w:szCs w:val="20"/>
        </w:rPr>
      </w:pPr>
      <w:r w:rsidRPr="00BF6B6E">
        <w:rPr>
          <w:rFonts w:ascii="Arial" w:eastAsia="Times New Roman" w:hAnsi="Arial" w:cs="Arial"/>
          <w:sz w:val="20"/>
          <w:szCs w:val="20"/>
        </w:rPr>
        <w:t>FEDERAL RULES OF EVIDENCE W/OB</w:t>
      </w:r>
      <w:r w:rsidR="00FA34BD">
        <w:rPr>
          <w:rFonts w:ascii="Arial" w:eastAsia="Times New Roman" w:hAnsi="Arial" w:cs="Arial"/>
          <w:sz w:val="20"/>
          <w:szCs w:val="20"/>
        </w:rPr>
        <w:t xml:space="preserve">JECTIONS </w:t>
      </w:r>
      <w:r w:rsidR="00243193">
        <w:rPr>
          <w:rFonts w:ascii="Arial" w:eastAsia="Times New Roman" w:hAnsi="Arial" w:cs="Arial"/>
          <w:sz w:val="20"/>
          <w:szCs w:val="20"/>
        </w:rPr>
        <w:t>9</w:t>
      </w:r>
      <w:r w:rsidR="00243193" w:rsidRPr="00243193">
        <w:rPr>
          <w:rFonts w:ascii="Arial" w:eastAsia="Times New Roman" w:hAnsi="Arial" w:cs="Arial"/>
          <w:sz w:val="20"/>
          <w:szCs w:val="20"/>
          <w:vertAlign w:val="superscript"/>
        </w:rPr>
        <w:t>th</w:t>
      </w:r>
      <w:r w:rsidR="00243193">
        <w:rPr>
          <w:rFonts w:ascii="Arial" w:eastAsia="Times New Roman" w:hAnsi="Arial" w:cs="Arial"/>
          <w:sz w:val="20"/>
          <w:szCs w:val="20"/>
        </w:rPr>
        <w:t xml:space="preserve"> Edition</w:t>
      </w:r>
    </w:p>
    <w:p w:rsidR="00AB2AD8" w:rsidRDefault="00AB2AD8" w:rsidP="00AB2AD8">
      <w:pPr>
        <w:pStyle w:val="Default"/>
        <w:rPr>
          <w:rFonts w:asciiTheme="minorHAnsi" w:eastAsia="Times New Roman" w:hAnsiTheme="minorHAnsi" w:cs="Arial"/>
          <w:bCs/>
          <w:sz w:val="22"/>
          <w:szCs w:val="22"/>
        </w:rPr>
      </w:pPr>
      <w:r w:rsidRPr="00FA34BD">
        <w:rPr>
          <w:rFonts w:asciiTheme="minorHAnsi" w:eastAsia="Times New Roman" w:hAnsiTheme="minorHAnsi" w:cs="Arial"/>
          <w:bCs/>
          <w:sz w:val="22"/>
          <w:szCs w:val="22"/>
        </w:rPr>
        <w:t>TRIAL TECHNIQUES+TRIALS (</w:t>
      </w:r>
      <w:proofErr w:type="spellStart"/>
      <w:r w:rsidRPr="00FA34BD">
        <w:rPr>
          <w:rFonts w:asciiTheme="minorHAnsi" w:eastAsia="Times New Roman" w:hAnsiTheme="minorHAnsi" w:cs="Arial"/>
          <w:bCs/>
          <w:sz w:val="22"/>
          <w:szCs w:val="22"/>
        </w:rPr>
        <w:t>Mauet</w:t>
      </w:r>
      <w:proofErr w:type="spellEnd"/>
      <w:r w:rsidRPr="00FA34BD">
        <w:rPr>
          <w:rFonts w:asciiTheme="minorHAnsi" w:eastAsia="Times New Roman" w:hAnsiTheme="minorHAnsi" w:cs="Arial"/>
          <w:bCs/>
          <w:sz w:val="22"/>
          <w:szCs w:val="22"/>
        </w:rPr>
        <w:t xml:space="preserve">) </w:t>
      </w:r>
      <w:r w:rsidR="00243193">
        <w:rPr>
          <w:rFonts w:asciiTheme="minorHAnsi" w:eastAsia="Times New Roman" w:hAnsiTheme="minorHAnsi" w:cs="Arial"/>
          <w:bCs/>
          <w:sz w:val="22"/>
          <w:szCs w:val="22"/>
        </w:rPr>
        <w:t>12</w:t>
      </w:r>
      <w:r w:rsidR="00243193" w:rsidRPr="00243193">
        <w:rPr>
          <w:rFonts w:asciiTheme="minorHAnsi" w:eastAsia="Times New Roman" w:hAnsiTheme="minorHAnsi" w:cs="Arial"/>
          <w:bCs/>
          <w:sz w:val="22"/>
          <w:szCs w:val="22"/>
          <w:vertAlign w:val="superscript"/>
        </w:rPr>
        <w:t>th</w:t>
      </w:r>
      <w:r w:rsidR="00243193">
        <w:rPr>
          <w:rFonts w:asciiTheme="minorHAnsi" w:eastAsia="Times New Roman" w:hAnsiTheme="minorHAnsi" w:cs="Arial"/>
          <w:bCs/>
          <w:sz w:val="22"/>
          <w:szCs w:val="22"/>
        </w:rPr>
        <w:t xml:space="preserve"> Edition</w:t>
      </w:r>
    </w:p>
    <w:p w:rsidR="00AB2AD8" w:rsidRPr="00FA34BD" w:rsidRDefault="00AB2AD8" w:rsidP="00AB2AD8">
      <w:pPr>
        <w:pStyle w:val="Default"/>
        <w:rPr>
          <w:rFonts w:asciiTheme="minorHAnsi" w:eastAsia="Times New Roman" w:hAnsiTheme="minorHAnsi" w:cs="Arial"/>
          <w:bCs/>
          <w:sz w:val="22"/>
          <w:szCs w:val="22"/>
        </w:rPr>
      </w:pPr>
    </w:p>
    <w:p w:rsidR="00FA34BD" w:rsidRPr="00D45B8C" w:rsidRDefault="00FA34BD" w:rsidP="008E0BE7">
      <w:pPr>
        <w:pStyle w:val="Default"/>
        <w:rPr>
          <w:rFonts w:asciiTheme="minorHAnsi" w:hAnsiTheme="minorHAnsi" w:cstheme="minorHAnsi"/>
          <w:b/>
          <w:bCs/>
          <w:sz w:val="22"/>
          <w:szCs w:val="22"/>
        </w:rPr>
      </w:pPr>
    </w:p>
    <w:p w:rsidR="001026FD" w:rsidRDefault="00F552FE" w:rsidP="001026FD">
      <w:pPr>
        <w:pStyle w:val="Default"/>
        <w:rPr>
          <w:rFonts w:asciiTheme="minorHAnsi" w:hAnsiTheme="minorHAnsi" w:cstheme="minorHAnsi"/>
          <w:sz w:val="22"/>
          <w:szCs w:val="22"/>
        </w:rPr>
      </w:pPr>
      <w:r w:rsidRPr="00FC7AE1">
        <w:rPr>
          <w:rFonts w:asciiTheme="minorHAnsi" w:hAnsiTheme="minorHAnsi" w:cstheme="minorHAnsi"/>
          <w:b/>
          <w:bCs/>
          <w:sz w:val="22"/>
          <w:szCs w:val="22"/>
        </w:rPr>
        <w:t>Student Learning Outcomes</w:t>
      </w:r>
      <w:r w:rsidR="001026FD">
        <w:rPr>
          <w:rFonts w:asciiTheme="minorHAnsi" w:hAnsiTheme="minorHAnsi" w:cstheme="minorHAnsi"/>
          <w:b/>
          <w:bCs/>
          <w:sz w:val="22"/>
          <w:szCs w:val="22"/>
        </w:rPr>
        <w:t xml:space="preserve">:  </w:t>
      </w:r>
      <w:r w:rsidR="001026FD" w:rsidRPr="001026FD">
        <w:rPr>
          <w:rFonts w:asciiTheme="minorHAnsi" w:hAnsiTheme="minorHAnsi" w:cstheme="minorHAnsi"/>
          <w:bCs/>
          <w:sz w:val="22"/>
          <w:szCs w:val="22"/>
        </w:rPr>
        <w:t>After completing</w:t>
      </w:r>
      <w:r w:rsidR="001026FD">
        <w:rPr>
          <w:rFonts w:asciiTheme="minorHAnsi" w:hAnsiTheme="minorHAnsi" w:cstheme="minorHAnsi"/>
          <w:b/>
          <w:bCs/>
          <w:sz w:val="22"/>
          <w:szCs w:val="22"/>
        </w:rPr>
        <w:t xml:space="preserve"> </w:t>
      </w:r>
      <w:r w:rsidR="001026FD" w:rsidRPr="001026FD">
        <w:rPr>
          <w:rFonts w:asciiTheme="minorHAnsi" w:hAnsiTheme="minorHAnsi" w:cstheme="minorHAnsi"/>
          <w:bCs/>
          <w:sz w:val="22"/>
          <w:szCs w:val="22"/>
        </w:rPr>
        <w:t xml:space="preserve">this course </w:t>
      </w:r>
      <w:r w:rsidR="001026FD">
        <w:rPr>
          <w:rFonts w:asciiTheme="minorHAnsi" w:hAnsiTheme="minorHAnsi" w:cstheme="minorHAnsi"/>
          <w:bCs/>
          <w:sz w:val="22"/>
          <w:szCs w:val="22"/>
        </w:rPr>
        <w:t xml:space="preserve">students </w:t>
      </w:r>
      <w:r w:rsidR="001026FD" w:rsidRPr="001026FD">
        <w:rPr>
          <w:rFonts w:asciiTheme="minorHAnsi" w:hAnsiTheme="minorHAnsi" w:cstheme="minorHAnsi"/>
          <w:bCs/>
          <w:sz w:val="22"/>
          <w:szCs w:val="22"/>
        </w:rPr>
        <w:t>will be able to conduct an opening argument, direct examination, cross-examination, and a closing argument.  Students will also learn how to object and respond to objections and admit evidence.  Finall</w:t>
      </w:r>
      <w:r w:rsidR="001026FD">
        <w:rPr>
          <w:rFonts w:asciiTheme="minorHAnsi" w:hAnsiTheme="minorHAnsi" w:cstheme="minorHAnsi"/>
          <w:bCs/>
          <w:sz w:val="22"/>
          <w:szCs w:val="22"/>
        </w:rPr>
        <w:t xml:space="preserve">y, students will learn how to effectively put together a compelling case for their client.  </w:t>
      </w:r>
      <w:r w:rsidR="008E0BE7" w:rsidRPr="001026FD">
        <w:rPr>
          <w:rFonts w:asciiTheme="minorHAnsi" w:hAnsiTheme="minorHAnsi" w:cstheme="minorHAnsi"/>
          <w:sz w:val="22"/>
          <w:szCs w:val="22"/>
        </w:rPr>
        <w:t xml:space="preserve"> </w:t>
      </w:r>
    </w:p>
    <w:p w:rsidR="001026FD" w:rsidRDefault="001026FD" w:rsidP="001026FD">
      <w:pPr>
        <w:pStyle w:val="Default"/>
        <w:rPr>
          <w:rFonts w:asciiTheme="minorHAnsi" w:hAnsiTheme="minorHAnsi" w:cstheme="minorHAnsi"/>
          <w:sz w:val="22"/>
          <w:szCs w:val="22"/>
        </w:rPr>
      </w:pPr>
    </w:p>
    <w:p w:rsidR="00BF6B6E" w:rsidRDefault="001026FD" w:rsidP="00BF6B6E">
      <w:pPr>
        <w:pStyle w:val="Default"/>
        <w:rPr>
          <w:rFonts w:asciiTheme="minorHAnsi" w:hAnsiTheme="minorHAnsi" w:cstheme="minorHAnsi"/>
          <w:sz w:val="22"/>
          <w:szCs w:val="22"/>
        </w:rPr>
      </w:pPr>
      <w:r w:rsidRPr="001026FD">
        <w:rPr>
          <w:rFonts w:asciiTheme="minorHAnsi" w:hAnsiTheme="minorHAnsi" w:cstheme="minorHAnsi"/>
          <w:sz w:val="22"/>
          <w:szCs w:val="22"/>
        </w:rPr>
        <w:t>This course in Trial Advocacy is a course in methodology for attorneys.  I believe that you learn to be a competent trial attorney by doing and watching your peers do</w:t>
      </w:r>
      <w:r w:rsidR="002C5479">
        <w:rPr>
          <w:rFonts w:asciiTheme="minorHAnsi" w:hAnsiTheme="minorHAnsi" w:cstheme="minorHAnsi"/>
          <w:sz w:val="22"/>
          <w:szCs w:val="22"/>
        </w:rPr>
        <w:t xml:space="preserve"> courtroom presentations</w:t>
      </w:r>
      <w:r w:rsidRPr="001026FD">
        <w:rPr>
          <w:rFonts w:asciiTheme="minorHAnsi" w:hAnsiTheme="minorHAnsi" w:cstheme="minorHAnsi"/>
          <w:sz w:val="22"/>
          <w:szCs w:val="22"/>
        </w:rPr>
        <w:t xml:space="preserve">. What you have to </w:t>
      </w:r>
      <w:r>
        <w:rPr>
          <w:rFonts w:asciiTheme="minorHAnsi" w:hAnsiTheme="minorHAnsi" w:cstheme="minorHAnsi"/>
          <w:sz w:val="22"/>
          <w:szCs w:val="22"/>
        </w:rPr>
        <w:t xml:space="preserve">do </w:t>
      </w:r>
      <w:r w:rsidRPr="001026FD">
        <w:rPr>
          <w:rFonts w:asciiTheme="minorHAnsi" w:hAnsiTheme="minorHAnsi" w:cstheme="minorHAnsi"/>
          <w:sz w:val="22"/>
          <w:szCs w:val="22"/>
        </w:rPr>
        <w:t xml:space="preserve">in this class is prepare your role as attorney, witness, principal evaluator and constructive critic. This requires that you read the problem, think through your trial strategy, and then prepare for your role in class as attorney, witness, or principal evaluator. </w:t>
      </w:r>
      <w:r>
        <w:rPr>
          <w:rFonts w:asciiTheme="minorHAnsi" w:hAnsiTheme="minorHAnsi" w:cstheme="minorHAnsi"/>
          <w:sz w:val="22"/>
          <w:szCs w:val="22"/>
        </w:rPr>
        <w:t xml:space="preserve"> </w:t>
      </w:r>
      <w:r w:rsidRPr="001026FD">
        <w:rPr>
          <w:rFonts w:asciiTheme="minorHAnsi" w:hAnsiTheme="minorHAnsi" w:cstheme="minorHAnsi"/>
          <w:sz w:val="22"/>
          <w:szCs w:val="22"/>
        </w:rPr>
        <w:t>The majority of classes will be devoted to the examination of witnesses by student-attorneys. We will also study the rules of evidence as they apply to each problem. The Federal Rules of Evi</w:t>
      </w:r>
      <w:r w:rsidR="00BF6B6E">
        <w:rPr>
          <w:rFonts w:asciiTheme="minorHAnsi" w:hAnsiTheme="minorHAnsi" w:cstheme="minorHAnsi"/>
          <w:sz w:val="22"/>
          <w:szCs w:val="22"/>
        </w:rPr>
        <w:t xml:space="preserve">dence are the law of the land. </w:t>
      </w:r>
    </w:p>
    <w:p w:rsidR="00BF6B6E" w:rsidRDefault="00BF6B6E" w:rsidP="00BF6B6E">
      <w:pPr>
        <w:pStyle w:val="Default"/>
        <w:rPr>
          <w:rFonts w:asciiTheme="minorHAnsi" w:hAnsiTheme="minorHAnsi" w:cstheme="minorHAnsi"/>
          <w:sz w:val="22"/>
          <w:szCs w:val="22"/>
        </w:rPr>
      </w:pPr>
    </w:p>
    <w:p w:rsidR="00BF6B6E" w:rsidRPr="002C5479" w:rsidRDefault="001026FD" w:rsidP="00BF6B6E">
      <w:pPr>
        <w:pStyle w:val="Default"/>
        <w:rPr>
          <w:rFonts w:asciiTheme="minorHAnsi" w:hAnsiTheme="minorHAnsi" w:cstheme="minorHAnsi"/>
          <w:sz w:val="22"/>
          <w:szCs w:val="22"/>
        </w:rPr>
      </w:pPr>
      <w:r w:rsidRPr="001026FD">
        <w:rPr>
          <w:rFonts w:asciiTheme="minorHAnsi" w:hAnsiTheme="minorHAnsi" w:cstheme="minorHAnsi"/>
          <w:sz w:val="22"/>
          <w:szCs w:val="22"/>
        </w:rPr>
        <w:t xml:space="preserve">Witnesses will be prepared by the attorney who calls them to the stand. </w:t>
      </w:r>
      <w:r>
        <w:rPr>
          <w:rFonts w:asciiTheme="minorHAnsi" w:hAnsiTheme="minorHAnsi" w:cstheme="minorHAnsi"/>
          <w:sz w:val="22"/>
          <w:szCs w:val="22"/>
        </w:rPr>
        <w:t>Each witness is expected to be in role a</w:t>
      </w:r>
      <w:r w:rsidRPr="001026FD">
        <w:rPr>
          <w:rFonts w:asciiTheme="minorHAnsi" w:hAnsiTheme="minorHAnsi" w:cstheme="minorHAnsi"/>
          <w:sz w:val="22"/>
          <w:szCs w:val="22"/>
        </w:rPr>
        <w:t>nd aware of any prior testimony or statement that he or she has given with regard to the case. It is very important that you be prepared to testify. Witnesses who are not prepared may harm both their own grade and that of the attorney responsible for preparing that witness.</w:t>
      </w:r>
      <w:r w:rsidR="00BF6B6E" w:rsidRPr="00BF6B6E">
        <w:t xml:space="preserve"> </w:t>
      </w:r>
      <w:r w:rsidR="00BF6B6E" w:rsidRPr="002C5479">
        <w:rPr>
          <w:rFonts w:asciiTheme="minorHAnsi" w:hAnsiTheme="minorHAnsi"/>
          <w:sz w:val="22"/>
          <w:szCs w:val="22"/>
        </w:rPr>
        <w:t xml:space="preserve">Since this is a simulation course, there will be a requirement that students do </w:t>
      </w:r>
      <w:r w:rsidR="00BF6B6E" w:rsidRPr="002C5479">
        <w:rPr>
          <w:rFonts w:asciiTheme="minorHAnsi" w:hAnsiTheme="minorHAnsi"/>
          <w:sz w:val="22"/>
          <w:szCs w:val="22"/>
        </w:rPr>
        <w:lastRenderedPageBreak/>
        <w:t xml:space="preserve">more independent thinking.  </w:t>
      </w:r>
      <w:r w:rsidR="00BF6B6E" w:rsidRPr="002C5479">
        <w:rPr>
          <w:rFonts w:asciiTheme="minorHAnsi" w:hAnsiTheme="minorHAnsi"/>
          <w:b/>
          <w:sz w:val="22"/>
          <w:szCs w:val="22"/>
        </w:rPr>
        <w:t>Should someone find it absolutely necessary to miss a performance, you are responsible for securing a replacement.</w:t>
      </w:r>
      <w:r w:rsidR="00BF6B6E" w:rsidRPr="002C5479">
        <w:rPr>
          <w:b/>
          <w:sz w:val="22"/>
          <w:szCs w:val="22"/>
        </w:rPr>
        <w:t xml:space="preserve"> </w:t>
      </w:r>
    </w:p>
    <w:p w:rsidR="001026FD" w:rsidRPr="001026FD" w:rsidRDefault="001026FD" w:rsidP="001026FD">
      <w:pPr>
        <w:pStyle w:val="Default"/>
        <w:rPr>
          <w:rFonts w:asciiTheme="minorHAnsi" w:hAnsiTheme="minorHAnsi" w:cstheme="minorHAnsi"/>
          <w:sz w:val="22"/>
          <w:szCs w:val="22"/>
        </w:rPr>
      </w:pPr>
      <w:r w:rsidRPr="001026FD">
        <w:rPr>
          <w:rFonts w:asciiTheme="minorHAnsi" w:hAnsiTheme="minorHAnsi" w:cstheme="minorHAnsi"/>
          <w:sz w:val="22"/>
          <w:szCs w:val="22"/>
        </w:rPr>
        <w:t xml:space="preserve"> </w:t>
      </w:r>
    </w:p>
    <w:p w:rsidR="00163F36" w:rsidRPr="001026FD" w:rsidRDefault="001026FD" w:rsidP="001026FD">
      <w:pPr>
        <w:pStyle w:val="Default"/>
        <w:rPr>
          <w:rFonts w:asciiTheme="minorHAnsi" w:hAnsiTheme="minorHAnsi" w:cstheme="minorHAnsi"/>
          <w:bCs/>
          <w:sz w:val="22"/>
          <w:szCs w:val="22"/>
        </w:rPr>
      </w:pPr>
      <w:r>
        <w:rPr>
          <w:rFonts w:asciiTheme="minorHAnsi" w:hAnsiTheme="minorHAnsi" w:cstheme="minorHAnsi"/>
          <w:sz w:val="22"/>
          <w:szCs w:val="22"/>
        </w:rPr>
        <w:t>I</w:t>
      </w:r>
      <w:r w:rsidRPr="001026FD">
        <w:rPr>
          <w:rFonts w:asciiTheme="minorHAnsi" w:hAnsiTheme="minorHAnsi" w:cstheme="minorHAnsi"/>
          <w:sz w:val="22"/>
          <w:szCs w:val="22"/>
        </w:rPr>
        <w:t>n this class, colleague critiques will be an important feature of developing the skills needed to become a confident and effective advocate. One student will be assigned to the role of evaluator for each class. The role of the evaluator is an important one. The evaluator should analyze elements such as style, control, substance, knowledge of evidence, preparation, and all other criter</w:t>
      </w:r>
      <w:r>
        <w:rPr>
          <w:rFonts w:asciiTheme="minorHAnsi" w:hAnsiTheme="minorHAnsi" w:cstheme="minorHAnsi"/>
          <w:sz w:val="22"/>
          <w:szCs w:val="22"/>
        </w:rPr>
        <w:t xml:space="preserve">ia that </w:t>
      </w:r>
      <w:proofErr w:type="gramStart"/>
      <w:r>
        <w:rPr>
          <w:rFonts w:asciiTheme="minorHAnsi" w:hAnsiTheme="minorHAnsi" w:cstheme="minorHAnsi"/>
          <w:sz w:val="22"/>
          <w:szCs w:val="22"/>
        </w:rPr>
        <w:t>impact</w:t>
      </w:r>
      <w:proofErr w:type="gramEnd"/>
      <w:r>
        <w:rPr>
          <w:rFonts w:asciiTheme="minorHAnsi" w:hAnsiTheme="minorHAnsi" w:cstheme="minorHAnsi"/>
          <w:sz w:val="22"/>
          <w:szCs w:val="22"/>
        </w:rPr>
        <w:t xml:space="preserve"> upon an attorney’</w:t>
      </w:r>
      <w:r w:rsidRPr="001026FD">
        <w:rPr>
          <w:rFonts w:asciiTheme="minorHAnsi" w:hAnsiTheme="minorHAnsi" w:cstheme="minorHAnsi"/>
          <w:sz w:val="22"/>
          <w:szCs w:val="22"/>
        </w:rPr>
        <w:t xml:space="preserve">s effectiveness in the examination of witnesses. </w:t>
      </w:r>
    </w:p>
    <w:p w:rsidR="008E0BE7" w:rsidRPr="002C5479" w:rsidRDefault="008E0BE7" w:rsidP="008E0BE7">
      <w:pPr>
        <w:pStyle w:val="Default"/>
        <w:rPr>
          <w:rFonts w:asciiTheme="minorHAnsi" w:hAnsiTheme="minorHAnsi" w:cstheme="minorHAnsi"/>
          <w:b/>
          <w:bCs/>
          <w:sz w:val="22"/>
          <w:szCs w:val="22"/>
        </w:rPr>
      </w:pPr>
    </w:p>
    <w:p w:rsidR="001026FD" w:rsidRPr="002C5479" w:rsidRDefault="008E0BE7" w:rsidP="001026FD">
      <w:pPr>
        <w:pStyle w:val="Default"/>
        <w:rPr>
          <w:rFonts w:asciiTheme="minorHAnsi" w:hAnsiTheme="minorHAnsi" w:cstheme="minorHAnsi"/>
          <w:b/>
          <w:bCs/>
          <w:sz w:val="22"/>
          <w:szCs w:val="22"/>
        </w:rPr>
      </w:pPr>
      <w:r w:rsidRPr="002C5479">
        <w:rPr>
          <w:rFonts w:asciiTheme="minorHAnsi" w:hAnsiTheme="minorHAnsi" w:cstheme="minorHAnsi"/>
          <w:b/>
          <w:bCs/>
          <w:sz w:val="22"/>
          <w:szCs w:val="22"/>
        </w:rPr>
        <w:t xml:space="preserve">Grades: </w:t>
      </w:r>
    </w:p>
    <w:p w:rsidR="00BF6B6E" w:rsidRPr="002C5479" w:rsidRDefault="001026FD" w:rsidP="00BF6B6E">
      <w:pPr>
        <w:rPr>
          <w:rFonts w:asciiTheme="minorHAnsi" w:hAnsiTheme="minorHAnsi"/>
          <w:b/>
          <w:sz w:val="22"/>
          <w:szCs w:val="22"/>
        </w:rPr>
      </w:pPr>
      <w:r w:rsidRPr="002C5479">
        <w:rPr>
          <w:rFonts w:asciiTheme="minorHAnsi" w:hAnsiTheme="minorHAnsi"/>
          <w:sz w:val="22"/>
          <w:szCs w:val="22"/>
        </w:rPr>
        <w:t xml:space="preserve">The course will be graded on the basis of in-class performance as attorney, witness or principal evaluator, and the final exam, which is a trial.  </w:t>
      </w:r>
      <w:r w:rsidR="00AB2AD8">
        <w:rPr>
          <w:rFonts w:asciiTheme="minorHAnsi" w:hAnsiTheme="minorHAnsi"/>
          <w:sz w:val="22"/>
          <w:szCs w:val="22"/>
        </w:rPr>
        <w:t xml:space="preserve">Your </w:t>
      </w:r>
      <w:r w:rsidRPr="002C5479">
        <w:rPr>
          <w:rFonts w:asciiTheme="minorHAnsi" w:hAnsiTheme="minorHAnsi"/>
          <w:sz w:val="22"/>
          <w:szCs w:val="22"/>
        </w:rPr>
        <w:t>p</w:t>
      </w:r>
      <w:r w:rsidR="000B532F">
        <w:rPr>
          <w:rFonts w:asciiTheme="minorHAnsi" w:hAnsiTheme="minorHAnsi"/>
          <w:sz w:val="22"/>
          <w:szCs w:val="22"/>
        </w:rPr>
        <w:t xml:space="preserve">erformance as an attorney will </w:t>
      </w:r>
      <w:r w:rsidRPr="002C5479">
        <w:rPr>
          <w:rFonts w:asciiTheme="minorHAnsi" w:hAnsiTheme="minorHAnsi"/>
          <w:sz w:val="22"/>
          <w:szCs w:val="22"/>
        </w:rPr>
        <w:t xml:space="preserve">compromise </w:t>
      </w:r>
      <w:r w:rsidR="007362AB" w:rsidRPr="002C5479">
        <w:rPr>
          <w:rFonts w:asciiTheme="minorHAnsi" w:hAnsiTheme="minorHAnsi"/>
          <w:sz w:val="22"/>
          <w:szCs w:val="22"/>
        </w:rPr>
        <w:t>25</w:t>
      </w:r>
      <w:r w:rsidRPr="002C5479">
        <w:rPr>
          <w:rFonts w:asciiTheme="minorHAnsi" w:hAnsiTheme="minorHAnsi"/>
          <w:sz w:val="22"/>
          <w:szCs w:val="22"/>
        </w:rPr>
        <w:t xml:space="preserve">% of your grade.  Your performance as a principle evaluator and witness will count as </w:t>
      </w:r>
      <w:r w:rsidR="007362AB" w:rsidRPr="002C5479">
        <w:rPr>
          <w:rFonts w:asciiTheme="minorHAnsi" w:hAnsiTheme="minorHAnsi"/>
          <w:sz w:val="22"/>
          <w:szCs w:val="22"/>
        </w:rPr>
        <w:t>10</w:t>
      </w:r>
      <w:r w:rsidRPr="002C5479">
        <w:rPr>
          <w:rFonts w:asciiTheme="minorHAnsi" w:hAnsiTheme="minorHAnsi"/>
          <w:sz w:val="22"/>
          <w:szCs w:val="22"/>
        </w:rPr>
        <w:t xml:space="preserve">% of your grade.  </w:t>
      </w:r>
      <w:r w:rsidRPr="002C5479">
        <w:rPr>
          <w:rFonts w:asciiTheme="minorHAnsi" w:hAnsiTheme="minorHAnsi"/>
          <w:bCs/>
          <w:sz w:val="22"/>
          <w:szCs w:val="22"/>
        </w:rPr>
        <w:t>The final exam will count</w:t>
      </w:r>
      <w:r w:rsidR="00BF6B6E" w:rsidRPr="002C5479">
        <w:rPr>
          <w:rFonts w:asciiTheme="minorHAnsi" w:hAnsiTheme="minorHAnsi"/>
          <w:bCs/>
          <w:sz w:val="22"/>
          <w:szCs w:val="22"/>
        </w:rPr>
        <w:t xml:space="preserve"> as </w:t>
      </w:r>
      <w:r w:rsidR="007362AB" w:rsidRPr="002C5479">
        <w:rPr>
          <w:rFonts w:asciiTheme="minorHAnsi" w:hAnsiTheme="minorHAnsi"/>
          <w:bCs/>
          <w:sz w:val="22"/>
          <w:szCs w:val="22"/>
        </w:rPr>
        <w:t>6</w:t>
      </w:r>
      <w:r w:rsidR="00BF6B6E" w:rsidRPr="002C5479">
        <w:rPr>
          <w:rFonts w:asciiTheme="minorHAnsi" w:hAnsiTheme="minorHAnsi"/>
          <w:bCs/>
          <w:sz w:val="22"/>
          <w:szCs w:val="22"/>
        </w:rPr>
        <w:t>5% of your grade</w:t>
      </w:r>
      <w:r w:rsidR="000B532F">
        <w:rPr>
          <w:rFonts w:asciiTheme="minorHAnsi" w:hAnsiTheme="minorHAnsi"/>
          <w:bCs/>
          <w:sz w:val="22"/>
          <w:szCs w:val="22"/>
        </w:rPr>
        <w:t xml:space="preserve"> in </w:t>
      </w:r>
      <w:proofErr w:type="gramStart"/>
      <w:r w:rsidR="000B532F">
        <w:rPr>
          <w:rFonts w:asciiTheme="minorHAnsi" w:hAnsiTheme="minorHAnsi"/>
          <w:bCs/>
          <w:sz w:val="22"/>
          <w:szCs w:val="22"/>
        </w:rPr>
        <w:t xml:space="preserve">order </w:t>
      </w:r>
      <w:r w:rsidR="00BF6B6E" w:rsidRPr="002C5479">
        <w:rPr>
          <w:rFonts w:asciiTheme="minorHAnsi" w:hAnsiTheme="minorHAnsi"/>
          <w:bCs/>
          <w:sz w:val="22"/>
          <w:szCs w:val="22"/>
        </w:rPr>
        <w:t xml:space="preserve"> to</w:t>
      </w:r>
      <w:proofErr w:type="gramEnd"/>
      <w:r w:rsidR="00BF6B6E" w:rsidRPr="002C5479">
        <w:rPr>
          <w:rFonts w:asciiTheme="minorHAnsi" w:hAnsiTheme="minorHAnsi"/>
          <w:bCs/>
          <w:sz w:val="22"/>
          <w:szCs w:val="22"/>
        </w:rPr>
        <w:t xml:space="preserve"> recognize improvement throughout the course, which is the goal.</w:t>
      </w:r>
      <w:r w:rsidR="00BF6B6E" w:rsidRPr="002C5479">
        <w:rPr>
          <w:rFonts w:asciiTheme="minorHAnsi" w:hAnsiTheme="minorHAnsi"/>
          <w:b/>
          <w:bCs/>
          <w:sz w:val="22"/>
          <w:szCs w:val="22"/>
        </w:rPr>
        <w:t xml:space="preserve">  </w:t>
      </w:r>
      <w:r w:rsidRPr="002C5479">
        <w:rPr>
          <w:rFonts w:asciiTheme="minorHAnsi" w:hAnsiTheme="minorHAnsi"/>
          <w:sz w:val="22"/>
          <w:szCs w:val="22"/>
        </w:rPr>
        <w:t>The final exam will be based on one trial.  Half of you will be attorneys and hal</w:t>
      </w:r>
      <w:r w:rsidR="00C520D8" w:rsidRPr="002C5479">
        <w:rPr>
          <w:rFonts w:asciiTheme="minorHAnsi" w:hAnsiTheme="minorHAnsi"/>
          <w:sz w:val="22"/>
          <w:szCs w:val="22"/>
        </w:rPr>
        <w:t>f will be</w:t>
      </w:r>
      <w:r w:rsidRPr="002C5479">
        <w:rPr>
          <w:rFonts w:asciiTheme="minorHAnsi" w:hAnsiTheme="minorHAnsi"/>
          <w:sz w:val="22"/>
          <w:szCs w:val="22"/>
        </w:rPr>
        <w:t xml:space="preserve"> witnesses in the first trial, and switch in the second.   </w:t>
      </w:r>
      <w:r w:rsidR="00BF6B6E" w:rsidRPr="002C5479">
        <w:rPr>
          <w:rFonts w:asciiTheme="minorHAnsi" w:hAnsiTheme="minorHAnsi"/>
          <w:b/>
          <w:sz w:val="22"/>
          <w:szCs w:val="22"/>
        </w:rPr>
        <w:t>Students may freely consult outside sources or persons in preparation for classroom</w:t>
      </w:r>
      <w:r w:rsidR="002C5479">
        <w:rPr>
          <w:rFonts w:asciiTheme="minorHAnsi" w:hAnsiTheme="minorHAnsi"/>
          <w:b/>
          <w:sz w:val="22"/>
          <w:szCs w:val="22"/>
        </w:rPr>
        <w:t xml:space="preserve"> </w:t>
      </w:r>
      <w:r w:rsidR="00BF6B6E" w:rsidRPr="002C5479">
        <w:rPr>
          <w:rFonts w:asciiTheme="minorHAnsi" w:hAnsiTheme="minorHAnsi"/>
          <w:b/>
          <w:sz w:val="22"/>
          <w:szCs w:val="22"/>
        </w:rPr>
        <w:t xml:space="preserve">exercises, and are encouraged to do so.  However, in preparation for the final examination, which will involve a mock trial, students </w:t>
      </w:r>
      <w:proofErr w:type="gramStart"/>
      <w:r w:rsidR="00BF6B6E" w:rsidRPr="002C5479">
        <w:rPr>
          <w:rFonts w:asciiTheme="minorHAnsi" w:hAnsiTheme="minorHAnsi"/>
          <w:b/>
          <w:sz w:val="22"/>
          <w:szCs w:val="22"/>
        </w:rPr>
        <w:t>are not permitted</w:t>
      </w:r>
      <w:proofErr w:type="gramEnd"/>
      <w:r w:rsidR="00BF6B6E" w:rsidRPr="002C5479">
        <w:rPr>
          <w:rFonts w:asciiTheme="minorHAnsi" w:hAnsiTheme="minorHAnsi"/>
          <w:b/>
          <w:sz w:val="22"/>
          <w:szCs w:val="22"/>
        </w:rPr>
        <w:t xml:space="preserve"> to consult any persons other than a member of their trial team</w:t>
      </w:r>
      <w:r w:rsidR="00AB2AD8">
        <w:rPr>
          <w:rFonts w:asciiTheme="minorHAnsi" w:hAnsiTheme="minorHAnsi"/>
          <w:b/>
          <w:sz w:val="22"/>
          <w:szCs w:val="22"/>
        </w:rPr>
        <w:t xml:space="preserve"> once the team assignments are made</w:t>
      </w:r>
      <w:r w:rsidR="00BF6B6E" w:rsidRPr="002C5479">
        <w:rPr>
          <w:rFonts w:asciiTheme="minorHAnsi" w:hAnsiTheme="minorHAnsi"/>
          <w:b/>
          <w:sz w:val="22"/>
          <w:szCs w:val="22"/>
        </w:rPr>
        <w:t>.</w:t>
      </w:r>
    </w:p>
    <w:p w:rsidR="008E0BE7" w:rsidRPr="002C5479" w:rsidRDefault="008E0BE7" w:rsidP="008E0BE7">
      <w:pPr>
        <w:pStyle w:val="Default"/>
        <w:rPr>
          <w:rFonts w:asciiTheme="minorHAnsi" w:hAnsiTheme="minorHAnsi" w:cstheme="minorHAnsi"/>
          <w:b/>
          <w:bCs/>
          <w:sz w:val="22"/>
          <w:szCs w:val="22"/>
        </w:rPr>
      </w:pPr>
    </w:p>
    <w:p w:rsidR="008E0BE7" w:rsidRPr="002C5479" w:rsidRDefault="00444083" w:rsidP="008E0BE7">
      <w:pPr>
        <w:pStyle w:val="Default"/>
        <w:rPr>
          <w:rFonts w:asciiTheme="minorHAnsi" w:hAnsiTheme="minorHAnsi" w:cstheme="minorHAnsi"/>
          <w:sz w:val="22"/>
          <w:szCs w:val="22"/>
        </w:rPr>
      </w:pPr>
      <w:r w:rsidRPr="002C5479">
        <w:rPr>
          <w:rFonts w:asciiTheme="minorHAnsi" w:hAnsiTheme="minorHAnsi" w:cstheme="minorHAnsi"/>
          <w:b/>
          <w:bCs/>
          <w:sz w:val="22"/>
          <w:szCs w:val="22"/>
        </w:rPr>
        <w:t>Course Expectations</w:t>
      </w:r>
      <w:r w:rsidR="008E0BE7" w:rsidRPr="002C5479">
        <w:rPr>
          <w:rFonts w:asciiTheme="minorHAnsi" w:hAnsiTheme="minorHAnsi" w:cstheme="minorHAnsi"/>
          <w:b/>
          <w:bCs/>
          <w:sz w:val="22"/>
          <w:szCs w:val="22"/>
        </w:rPr>
        <w:t xml:space="preserve">: </w:t>
      </w:r>
    </w:p>
    <w:p w:rsidR="002C5479" w:rsidRPr="002C5479" w:rsidRDefault="002C5479" w:rsidP="002C5479">
      <w:pPr>
        <w:pStyle w:val="Default"/>
        <w:rPr>
          <w:rFonts w:asciiTheme="minorHAnsi" w:hAnsiTheme="minorHAnsi" w:cstheme="minorHAnsi"/>
          <w:sz w:val="22"/>
          <w:szCs w:val="22"/>
        </w:rPr>
      </w:pPr>
      <w:r w:rsidRPr="002C5479">
        <w:rPr>
          <w:rFonts w:asciiTheme="minorHAnsi" w:hAnsiTheme="minorHAnsi" w:cstheme="minorHAnsi"/>
          <w:sz w:val="22"/>
          <w:szCs w:val="22"/>
        </w:rPr>
        <w:t xml:space="preserve">For each class following our introductory session, students will be asked to prepare and conduct a direct or cross-examination, give an opening statement or closing argument, play a witness, and/or serve as an evaluator. The assignments </w:t>
      </w:r>
      <w:proofErr w:type="gramStart"/>
      <w:r w:rsidRPr="002C5479">
        <w:rPr>
          <w:rFonts w:asciiTheme="minorHAnsi" w:hAnsiTheme="minorHAnsi" w:cstheme="minorHAnsi"/>
          <w:sz w:val="22"/>
          <w:szCs w:val="22"/>
        </w:rPr>
        <w:t>will be based</w:t>
      </w:r>
      <w:proofErr w:type="gramEnd"/>
      <w:r w:rsidRPr="002C5479">
        <w:rPr>
          <w:rFonts w:asciiTheme="minorHAnsi" w:hAnsiTheme="minorHAnsi" w:cstheme="minorHAnsi"/>
          <w:sz w:val="22"/>
          <w:szCs w:val="22"/>
        </w:rPr>
        <w:t xml:space="preserve"> upon hypothetical case scenarios in the required textbo</w:t>
      </w:r>
      <w:r w:rsidR="00AB2AD8">
        <w:rPr>
          <w:rFonts w:asciiTheme="minorHAnsi" w:hAnsiTheme="minorHAnsi" w:cstheme="minorHAnsi"/>
          <w:sz w:val="22"/>
          <w:szCs w:val="22"/>
        </w:rPr>
        <w:t>ok</w:t>
      </w:r>
      <w:r w:rsidRPr="002C5479">
        <w:rPr>
          <w:rFonts w:asciiTheme="minorHAnsi" w:hAnsiTheme="minorHAnsi" w:cstheme="minorHAnsi"/>
          <w:sz w:val="22"/>
          <w:szCs w:val="22"/>
        </w:rPr>
        <w:t>.  You are expected to complete all reading assignments before class and to participate consistently in class discussion to demonstrate that you have read and reflected on the issues raised in the assignment.</w:t>
      </w:r>
    </w:p>
    <w:p w:rsidR="002C5479" w:rsidRPr="002C5479" w:rsidRDefault="002C5479" w:rsidP="002C5479">
      <w:pPr>
        <w:pStyle w:val="Default"/>
        <w:ind w:left="720"/>
        <w:rPr>
          <w:rFonts w:asciiTheme="minorHAnsi" w:hAnsiTheme="minorHAnsi" w:cstheme="minorHAnsi"/>
          <w:sz w:val="22"/>
          <w:szCs w:val="22"/>
        </w:rPr>
      </w:pPr>
      <w:r w:rsidRPr="002C5479">
        <w:rPr>
          <w:rFonts w:asciiTheme="minorHAnsi" w:hAnsiTheme="minorHAnsi" w:cstheme="minorHAnsi"/>
          <w:sz w:val="22"/>
          <w:szCs w:val="22"/>
        </w:rPr>
        <w:t xml:space="preserve"> </w:t>
      </w:r>
    </w:p>
    <w:p w:rsidR="00444083" w:rsidRDefault="00444083" w:rsidP="00444083">
      <w:pPr>
        <w:rPr>
          <w:rFonts w:asciiTheme="minorHAnsi" w:hAnsiTheme="minorHAnsi"/>
          <w:sz w:val="22"/>
          <w:szCs w:val="22"/>
        </w:rPr>
      </w:pPr>
      <w:r w:rsidRPr="002C5479">
        <w:rPr>
          <w:rFonts w:asciiTheme="minorHAnsi" w:hAnsiTheme="minorHAnsi" w:cstheme="minorHAnsi"/>
          <w:sz w:val="22"/>
          <w:szCs w:val="22"/>
        </w:rPr>
        <w:t xml:space="preserve">American Bar Association </w:t>
      </w:r>
      <w:r w:rsidR="00B80CB2" w:rsidRPr="002C5479">
        <w:rPr>
          <w:rFonts w:asciiTheme="minorHAnsi" w:hAnsiTheme="minorHAnsi" w:cstheme="minorHAnsi"/>
          <w:sz w:val="22"/>
          <w:szCs w:val="22"/>
        </w:rPr>
        <w:t>S</w:t>
      </w:r>
      <w:r w:rsidRPr="002C5479">
        <w:rPr>
          <w:rFonts w:asciiTheme="minorHAnsi" w:hAnsiTheme="minorHAnsi" w:cstheme="minorHAnsi"/>
          <w:sz w:val="22"/>
          <w:szCs w:val="22"/>
        </w:rPr>
        <w:t xml:space="preserve">tandards </w:t>
      </w:r>
      <w:r w:rsidR="00B80CB2" w:rsidRPr="002C5479">
        <w:rPr>
          <w:rFonts w:asciiTheme="minorHAnsi" w:hAnsiTheme="minorHAnsi" w:cstheme="minorHAnsi"/>
          <w:sz w:val="22"/>
          <w:szCs w:val="22"/>
        </w:rPr>
        <w:t xml:space="preserve">for Law Schools </w:t>
      </w:r>
      <w:r w:rsidRPr="002C5479">
        <w:rPr>
          <w:rFonts w:asciiTheme="minorHAnsi" w:hAnsiTheme="minorHAnsi" w:cstheme="minorHAnsi"/>
          <w:sz w:val="22"/>
          <w:szCs w:val="22"/>
        </w:rPr>
        <w:t xml:space="preserve">establish guidelines for the amount of work students should expect to complete for each credit earned. Students should expect approximately one hour of classroom instruction and two hours of out-of-class work for each credit earned in a class, or an equivalent amount of work </w:t>
      </w:r>
      <w:r w:rsidRPr="002C5479">
        <w:rPr>
          <w:rFonts w:asciiTheme="minorHAnsi" w:hAnsiTheme="minorHAnsi"/>
          <w:sz w:val="22"/>
          <w:szCs w:val="22"/>
        </w:rPr>
        <w:t>for other academic activities, such as simulations, externships, clinical supervision, co-curricular activities, and other academic work leading to the award of credit hours.</w:t>
      </w:r>
    </w:p>
    <w:p w:rsidR="002C5479" w:rsidRPr="002C5479" w:rsidRDefault="002C5479" w:rsidP="00444083">
      <w:pPr>
        <w:rPr>
          <w:rFonts w:asciiTheme="minorHAnsi" w:hAnsiTheme="minorHAnsi"/>
          <w:sz w:val="22"/>
          <w:szCs w:val="22"/>
        </w:rPr>
      </w:pPr>
    </w:p>
    <w:p w:rsidR="008E0BE7" w:rsidRPr="002C5479" w:rsidRDefault="008E0BE7" w:rsidP="008E0BE7">
      <w:pPr>
        <w:pStyle w:val="Default"/>
        <w:rPr>
          <w:rFonts w:asciiTheme="minorHAnsi" w:hAnsiTheme="minorHAnsi" w:cstheme="minorHAnsi"/>
          <w:sz w:val="22"/>
          <w:szCs w:val="22"/>
        </w:rPr>
      </w:pPr>
      <w:r w:rsidRPr="002C5479">
        <w:rPr>
          <w:rFonts w:asciiTheme="minorHAnsi" w:hAnsiTheme="minorHAnsi" w:cstheme="minorHAnsi"/>
          <w:b/>
          <w:bCs/>
          <w:sz w:val="22"/>
          <w:szCs w:val="22"/>
        </w:rPr>
        <w:t>Attendance</w:t>
      </w:r>
      <w:r w:rsidRPr="002C5479">
        <w:rPr>
          <w:rFonts w:asciiTheme="minorHAnsi" w:hAnsiTheme="minorHAnsi" w:cstheme="minorHAnsi"/>
          <w:sz w:val="22"/>
          <w:szCs w:val="22"/>
        </w:rPr>
        <w:t xml:space="preserve">: </w:t>
      </w:r>
    </w:p>
    <w:p w:rsidR="008E0BE7" w:rsidRPr="002C5479" w:rsidRDefault="008E0BE7" w:rsidP="008E0BE7">
      <w:pPr>
        <w:tabs>
          <w:tab w:val="left" w:pos="6487"/>
          <w:tab w:val="decimal" w:pos="7576"/>
        </w:tabs>
        <w:autoSpaceDE w:val="0"/>
        <w:autoSpaceDN w:val="0"/>
        <w:adjustRightInd w:val="0"/>
        <w:jc w:val="both"/>
        <w:rPr>
          <w:rFonts w:asciiTheme="minorHAnsi" w:hAnsiTheme="minorHAnsi"/>
          <w:sz w:val="22"/>
          <w:szCs w:val="22"/>
        </w:rPr>
      </w:pPr>
      <w:r w:rsidRPr="002C5479">
        <w:rPr>
          <w:rFonts w:asciiTheme="minorHAnsi" w:hAnsiTheme="minorHAnsi"/>
          <w:sz w:val="22"/>
          <w:szCs w:val="22"/>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course, or may be barred from the final exam.  Students who are forced to withdraw for exceeding the allowed absences may receive a grade of FA (failure due to excessive absence). This policy is consistent with American Bar Association Standards for Law Schools.</w:t>
      </w:r>
    </w:p>
    <w:p w:rsidR="008E0BE7" w:rsidRPr="002C5479" w:rsidRDefault="008E0BE7" w:rsidP="008E0BE7">
      <w:pPr>
        <w:tabs>
          <w:tab w:val="left" w:pos="710"/>
          <w:tab w:val="left" w:pos="6487"/>
          <w:tab w:val="decimal" w:pos="7576"/>
        </w:tabs>
        <w:autoSpaceDE w:val="0"/>
        <w:autoSpaceDN w:val="0"/>
        <w:adjustRightInd w:val="0"/>
        <w:ind w:left="360" w:firstLine="72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2C5479" w:rsidTr="00A42F22">
        <w:trPr>
          <w:trHeight w:val="300"/>
          <w:jc w:val="center"/>
        </w:trPr>
        <w:tc>
          <w:tcPr>
            <w:tcW w:w="9036" w:type="dxa"/>
            <w:gridSpan w:val="3"/>
            <w:shd w:val="pct5" w:color="auto" w:fill="auto"/>
          </w:tcPr>
          <w:p w:rsidR="008E0BE7" w:rsidRPr="002C5479" w:rsidRDefault="008E0BE7" w:rsidP="00E226B6">
            <w:pPr>
              <w:tabs>
                <w:tab w:val="left" w:pos="710"/>
                <w:tab w:val="left" w:pos="6487"/>
                <w:tab w:val="decimal" w:pos="7576"/>
              </w:tabs>
              <w:autoSpaceDE w:val="0"/>
              <w:autoSpaceDN w:val="0"/>
              <w:adjustRightInd w:val="0"/>
              <w:rPr>
                <w:rFonts w:asciiTheme="minorHAnsi" w:hAnsiTheme="minorHAnsi"/>
                <w:sz w:val="22"/>
                <w:szCs w:val="22"/>
              </w:rPr>
            </w:pPr>
            <w:r w:rsidRPr="002C5479">
              <w:rPr>
                <w:rFonts w:asciiTheme="minorHAnsi" w:hAnsiTheme="minorHAnsi"/>
                <w:sz w:val="22"/>
                <w:szCs w:val="22"/>
              </w:rPr>
              <w:t>Regular Semester Hours</w:t>
            </w:r>
          </w:p>
        </w:tc>
      </w:tr>
      <w:tr w:rsidR="008E0BE7" w:rsidRPr="002C5479" w:rsidTr="00E226B6">
        <w:trPr>
          <w:jc w:val="center"/>
        </w:trPr>
        <w:tc>
          <w:tcPr>
            <w:tcW w:w="2509"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Credit Hours</w:t>
            </w:r>
          </w:p>
        </w:tc>
        <w:tc>
          <w:tcPr>
            <w:tcW w:w="6527" w:type="dxa"/>
            <w:gridSpan w:val="2"/>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Meetings Per Week</w:t>
            </w:r>
          </w:p>
        </w:tc>
      </w:tr>
      <w:tr w:rsidR="008E0BE7" w:rsidRPr="002C5479" w:rsidTr="00E226B6">
        <w:trPr>
          <w:jc w:val="center"/>
        </w:trPr>
        <w:tc>
          <w:tcPr>
            <w:tcW w:w="2509"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p>
        </w:tc>
        <w:tc>
          <w:tcPr>
            <w:tcW w:w="3330"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1</w:t>
            </w:r>
          </w:p>
        </w:tc>
        <w:tc>
          <w:tcPr>
            <w:tcW w:w="3197"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2</w:t>
            </w:r>
          </w:p>
        </w:tc>
      </w:tr>
      <w:tr w:rsidR="008E0BE7" w:rsidRPr="002C5479" w:rsidTr="00E226B6">
        <w:trPr>
          <w:jc w:val="center"/>
        </w:trPr>
        <w:tc>
          <w:tcPr>
            <w:tcW w:w="2509"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2</w:t>
            </w:r>
          </w:p>
        </w:tc>
        <w:tc>
          <w:tcPr>
            <w:tcW w:w="3330"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2 absences</w:t>
            </w:r>
          </w:p>
        </w:tc>
        <w:tc>
          <w:tcPr>
            <w:tcW w:w="3197"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5 absences</w:t>
            </w:r>
          </w:p>
        </w:tc>
      </w:tr>
      <w:tr w:rsidR="008E0BE7" w:rsidRPr="002C5479" w:rsidTr="00E226B6">
        <w:trPr>
          <w:jc w:val="center"/>
        </w:trPr>
        <w:tc>
          <w:tcPr>
            <w:tcW w:w="2509"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3</w:t>
            </w:r>
          </w:p>
        </w:tc>
        <w:tc>
          <w:tcPr>
            <w:tcW w:w="3330"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2 absences</w:t>
            </w:r>
          </w:p>
        </w:tc>
        <w:tc>
          <w:tcPr>
            <w:tcW w:w="3197" w:type="dxa"/>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5 absences</w:t>
            </w:r>
          </w:p>
        </w:tc>
      </w:tr>
      <w:tr w:rsidR="008E0BE7" w:rsidRPr="002C5479" w:rsidTr="006A67A2">
        <w:trPr>
          <w:trHeight w:val="282"/>
          <w:jc w:val="center"/>
        </w:trPr>
        <w:tc>
          <w:tcPr>
            <w:tcW w:w="2509" w:type="dxa"/>
            <w:tcBorders>
              <w:bottom w:val="single" w:sz="4" w:space="0" w:color="auto"/>
            </w:tcBorders>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4</w:t>
            </w:r>
          </w:p>
        </w:tc>
        <w:tc>
          <w:tcPr>
            <w:tcW w:w="3330" w:type="dxa"/>
            <w:tcBorders>
              <w:bottom w:val="single" w:sz="4" w:space="0" w:color="auto"/>
            </w:tcBorders>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w:t>
            </w:r>
          </w:p>
        </w:tc>
        <w:tc>
          <w:tcPr>
            <w:tcW w:w="3197" w:type="dxa"/>
            <w:tcBorders>
              <w:bottom w:val="single" w:sz="4" w:space="0" w:color="auto"/>
            </w:tcBorders>
          </w:tcPr>
          <w:p w:rsidR="008E0BE7" w:rsidRPr="002C5479"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2C5479">
              <w:rPr>
                <w:rFonts w:asciiTheme="minorHAnsi" w:hAnsiTheme="minorHAnsi"/>
                <w:sz w:val="22"/>
                <w:szCs w:val="22"/>
              </w:rPr>
              <w:t>5 absences</w:t>
            </w:r>
          </w:p>
        </w:tc>
      </w:tr>
    </w:tbl>
    <w:p w:rsidR="008E0BE7" w:rsidRPr="002C5479" w:rsidRDefault="008E0BE7" w:rsidP="008E0BE7">
      <w:pPr>
        <w:pStyle w:val="Default"/>
        <w:rPr>
          <w:rFonts w:asciiTheme="minorHAnsi" w:hAnsiTheme="minorHAnsi" w:cstheme="minorHAnsi"/>
          <w:b/>
          <w:bCs/>
          <w:sz w:val="22"/>
          <w:szCs w:val="22"/>
        </w:rPr>
      </w:pPr>
    </w:p>
    <w:p w:rsidR="008E0BE7" w:rsidRPr="002C5479" w:rsidRDefault="008E0BE7" w:rsidP="008E0BE7">
      <w:pPr>
        <w:pStyle w:val="Default"/>
        <w:rPr>
          <w:rFonts w:asciiTheme="minorHAnsi" w:hAnsiTheme="minorHAnsi" w:cstheme="minorHAnsi"/>
          <w:sz w:val="22"/>
          <w:szCs w:val="22"/>
        </w:rPr>
      </w:pPr>
      <w:r w:rsidRPr="002C5479">
        <w:rPr>
          <w:rFonts w:asciiTheme="minorHAnsi" w:hAnsiTheme="minorHAnsi" w:cstheme="minorHAnsi"/>
          <w:b/>
          <w:bCs/>
          <w:sz w:val="22"/>
          <w:szCs w:val="22"/>
        </w:rPr>
        <w:t>Course Web</w:t>
      </w:r>
      <w:r w:rsidR="00B80CB2" w:rsidRPr="002C5479">
        <w:rPr>
          <w:rFonts w:asciiTheme="minorHAnsi" w:hAnsiTheme="minorHAnsi" w:cstheme="minorHAnsi"/>
          <w:b/>
          <w:bCs/>
          <w:sz w:val="22"/>
          <w:szCs w:val="22"/>
        </w:rPr>
        <w:t>site</w:t>
      </w:r>
      <w:r w:rsidRPr="002C5479">
        <w:rPr>
          <w:rFonts w:asciiTheme="minorHAnsi" w:hAnsiTheme="minorHAnsi" w:cstheme="minorHAnsi"/>
          <w:b/>
          <w:bCs/>
          <w:sz w:val="22"/>
          <w:szCs w:val="22"/>
        </w:rPr>
        <w:t xml:space="preserve">: </w:t>
      </w:r>
    </w:p>
    <w:p w:rsidR="008E0BE7" w:rsidRPr="002C5479" w:rsidRDefault="00AB2AD8" w:rsidP="008E0BE7">
      <w:pPr>
        <w:pStyle w:val="Default"/>
        <w:rPr>
          <w:rFonts w:asciiTheme="minorHAnsi" w:hAnsiTheme="minorHAnsi" w:cstheme="minorHAnsi"/>
          <w:sz w:val="22"/>
          <w:szCs w:val="22"/>
        </w:rPr>
      </w:pPr>
      <w:r>
        <w:rPr>
          <w:rFonts w:asciiTheme="minorHAnsi" w:hAnsiTheme="minorHAnsi" w:cstheme="minorHAnsi"/>
          <w:sz w:val="22"/>
          <w:szCs w:val="22"/>
        </w:rPr>
        <w:t xml:space="preserve">This course will have a </w:t>
      </w:r>
      <w:r w:rsidR="008E0BE7" w:rsidRPr="002C5479">
        <w:rPr>
          <w:rFonts w:asciiTheme="minorHAnsi" w:hAnsiTheme="minorHAnsi" w:cstheme="minorHAnsi"/>
          <w:sz w:val="22"/>
          <w:szCs w:val="22"/>
        </w:rPr>
        <w:t xml:space="preserve">TWEN </w:t>
      </w:r>
      <w:r w:rsidR="00134429" w:rsidRPr="002C5479">
        <w:rPr>
          <w:rFonts w:asciiTheme="minorHAnsi" w:hAnsiTheme="minorHAnsi" w:cstheme="minorHAnsi"/>
          <w:sz w:val="22"/>
          <w:szCs w:val="22"/>
        </w:rPr>
        <w:t>page</w:t>
      </w:r>
      <w:r w:rsidR="008E0BE7" w:rsidRPr="002C5479">
        <w:rPr>
          <w:rFonts w:asciiTheme="minorHAnsi" w:hAnsiTheme="minorHAnsi" w:cstheme="minorHAnsi"/>
          <w:sz w:val="22"/>
          <w:szCs w:val="22"/>
        </w:rPr>
        <w:t xml:space="preserve">. </w:t>
      </w:r>
    </w:p>
    <w:p w:rsidR="008E0BE7" w:rsidRPr="002C5479" w:rsidRDefault="008E0BE7" w:rsidP="008E0BE7">
      <w:pPr>
        <w:pStyle w:val="Default"/>
        <w:rPr>
          <w:rFonts w:asciiTheme="minorHAnsi" w:hAnsiTheme="minorHAnsi" w:cstheme="minorHAnsi"/>
          <w:b/>
          <w:bCs/>
          <w:sz w:val="22"/>
          <w:szCs w:val="22"/>
        </w:rPr>
      </w:pPr>
    </w:p>
    <w:p w:rsidR="008E0BE7" w:rsidRPr="002C5479" w:rsidRDefault="008E0BE7" w:rsidP="008E0BE7">
      <w:pPr>
        <w:pStyle w:val="Default"/>
        <w:rPr>
          <w:rFonts w:asciiTheme="minorHAnsi" w:hAnsiTheme="minorHAnsi" w:cstheme="minorHAnsi"/>
          <w:sz w:val="22"/>
          <w:szCs w:val="22"/>
        </w:rPr>
      </w:pPr>
      <w:r w:rsidRPr="002C5479">
        <w:rPr>
          <w:rFonts w:asciiTheme="minorHAnsi" w:hAnsiTheme="minorHAnsi" w:cstheme="minorHAnsi"/>
          <w:b/>
          <w:bCs/>
          <w:sz w:val="22"/>
          <w:szCs w:val="22"/>
        </w:rPr>
        <w:t>Computers</w:t>
      </w:r>
      <w:r w:rsidR="00F552FE" w:rsidRPr="002C5479">
        <w:rPr>
          <w:rFonts w:asciiTheme="minorHAnsi" w:hAnsiTheme="minorHAnsi" w:cstheme="minorHAnsi"/>
          <w:b/>
          <w:bCs/>
          <w:sz w:val="22"/>
          <w:szCs w:val="22"/>
        </w:rPr>
        <w:t>:</w:t>
      </w:r>
      <w:r w:rsidRPr="002C5479">
        <w:rPr>
          <w:rFonts w:asciiTheme="minorHAnsi" w:hAnsiTheme="minorHAnsi" w:cstheme="minorHAnsi"/>
          <w:b/>
          <w:bCs/>
          <w:sz w:val="22"/>
          <w:szCs w:val="22"/>
        </w:rPr>
        <w:t xml:space="preserve"> </w:t>
      </w:r>
    </w:p>
    <w:p w:rsidR="008E0BE7" w:rsidRPr="002C5479" w:rsidRDefault="008E0BE7" w:rsidP="008E0BE7">
      <w:pPr>
        <w:pStyle w:val="Default"/>
        <w:rPr>
          <w:rFonts w:asciiTheme="minorHAnsi" w:hAnsiTheme="minorHAnsi" w:cstheme="minorHAnsi"/>
          <w:sz w:val="22"/>
          <w:szCs w:val="22"/>
        </w:rPr>
      </w:pPr>
      <w:r w:rsidRPr="002C5479">
        <w:rPr>
          <w:rFonts w:asciiTheme="minorHAnsi" w:hAnsiTheme="minorHAnsi" w:cstheme="minorHAnsi"/>
          <w:sz w:val="22"/>
          <w:szCs w:val="22"/>
        </w:rPr>
        <w:t>Students may</w:t>
      </w:r>
      <w:r w:rsidR="00BF6B6E" w:rsidRPr="002C5479">
        <w:rPr>
          <w:rFonts w:asciiTheme="minorHAnsi" w:hAnsiTheme="minorHAnsi" w:cstheme="minorHAnsi"/>
          <w:sz w:val="22"/>
          <w:szCs w:val="22"/>
        </w:rPr>
        <w:t xml:space="preserve"> </w:t>
      </w:r>
      <w:r w:rsidR="000B532F">
        <w:rPr>
          <w:rFonts w:asciiTheme="minorHAnsi" w:hAnsiTheme="minorHAnsi" w:cstheme="minorHAnsi"/>
          <w:sz w:val="22"/>
          <w:szCs w:val="22"/>
        </w:rPr>
        <w:t xml:space="preserve">use </w:t>
      </w:r>
      <w:r w:rsidRPr="002C5479">
        <w:rPr>
          <w:rFonts w:asciiTheme="minorHAnsi" w:hAnsiTheme="minorHAnsi" w:cstheme="minorHAnsi"/>
          <w:sz w:val="22"/>
          <w:szCs w:val="22"/>
        </w:rPr>
        <w:t>laptop computers for class</w:t>
      </w:r>
      <w:r w:rsidR="002C5479">
        <w:rPr>
          <w:rFonts w:asciiTheme="minorHAnsi" w:hAnsiTheme="minorHAnsi" w:cstheme="minorHAnsi"/>
          <w:sz w:val="22"/>
          <w:szCs w:val="22"/>
        </w:rPr>
        <w:t>-</w:t>
      </w:r>
      <w:r w:rsidRPr="002C5479">
        <w:rPr>
          <w:rFonts w:asciiTheme="minorHAnsi" w:hAnsiTheme="minorHAnsi" w:cstheme="minorHAnsi"/>
          <w:sz w:val="22"/>
          <w:szCs w:val="22"/>
        </w:rPr>
        <w:t xml:space="preserve">related purposes. </w:t>
      </w:r>
    </w:p>
    <w:p w:rsidR="00BF6B6E" w:rsidRPr="002C5479" w:rsidRDefault="00BF6B6E" w:rsidP="008E0BE7">
      <w:pPr>
        <w:pStyle w:val="Default"/>
        <w:rPr>
          <w:rFonts w:asciiTheme="minorHAnsi" w:hAnsiTheme="minorHAnsi" w:cstheme="minorHAnsi"/>
          <w:sz w:val="22"/>
          <w:szCs w:val="22"/>
        </w:rPr>
      </w:pPr>
    </w:p>
    <w:p w:rsidR="008E0BE7" w:rsidRPr="002C5479" w:rsidRDefault="008E0BE7" w:rsidP="008E0BE7">
      <w:pPr>
        <w:pStyle w:val="Default"/>
        <w:rPr>
          <w:rFonts w:asciiTheme="minorHAnsi" w:hAnsiTheme="minorHAnsi" w:cstheme="minorHAnsi"/>
          <w:sz w:val="22"/>
          <w:szCs w:val="22"/>
        </w:rPr>
      </w:pPr>
      <w:r w:rsidRPr="002C5479">
        <w:rPr>
          <w:rFonts w:asciiTheme="minorHAnsi" w:hAnsiTheme="minorHAnsi" w:cstheme="minorHAnsi"/>
          <w:b/>
          <w:bCs/>
          <w:sz w:val="22"/>
          <w:szCs w:val="22"/>
        </w:rPr>
        <w:t>Class Cancellation</w:t>
      </w:r>
      <w:r w:rsidR="00F552FE" w:rsidRPr="002C5479">
        <w:rPr>
          <w:rFonts w:asciiTheme="minorHAnsi" w:hAnsiTheme="minorHAnsi" w:cstheme="minorHAnsi"/>
          <w:b/>
          <w:bCs/>
          <w:sz w:val="22"/>
          <w:szCs w:val="22"/>
        </w:rPr>
        <w:t>:</w:t>
      </w:r>
      <w:r w:rsidRPr="002C5479">
        <w:rPr>
          <w:rFonts w:asciiTheme="minorHAnsi" w:hAnsiTheme="minorHAnsi" w:cstheme="minorHAnsi"/>
          <w:b/>
          <w:bCs/>
          <w:sz w:val="22"/>
          <w:szCs w:val="22"/>
        </w:rPr>
        <w:t xml:space="preserve"> </w:t>
      </w:r>
    </w:p>
    <w:p w:rsidR="008E0BE7" w:rsidRPr="002C5479" w:rsidRDefault="008E0BE7" w:rsidP="008E0BE7">
      <w:pPr>
        <w:pStyle w:val="Default"/>
        <w:rPr>
          <w:rFonts w:asciiTheme="minorHAnsi" w:hAnsiTheme="minorHAnsi" w:cstheme="minorHAnsi"/>
          <w:sz w:val="22"/>
          <w:szCs w:val="22"/>
        </w:rPr>
      </w:pPr>
      <w:r w:rsidRPr="002C5479">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2C5479">
        <w:rPr>
          <w:rFonts w:asciiTheme="minorHAnsi" w:hAnsiTheme="minorHAnsi" w:cstheme="minorHAnsi"/>
          <w:sz w:val="22"/>
          <w:szCs w:val="22"/>
        </w:rPr>
        <w:t>site</w:t>
      </w:r>
      <w:r w:rsidRPr="002C5479">
        <w:rPr>
          <w:rFonts w:asciiTheme="minorHAnsi" w:hAnsiTheme="minorHAnsi" w:cstheme="minorHAnsi"/>
          <w:sz w:val="22"/>
          <w:szCs w:val="22"/>
        </w:rPr>
        <w:t xml:space="preserve"> or call the University's Snow Closing Line at (410) 837-4201. If the University is </w:t>
      </w:r>
      <w:r w:rsidR="00334BDA" w:rsidRPr="002C5479">
        <w:rPr>
          <w:rFonts w:asciiTheme="minorHAnsi" w:hAnsiTheme="minorHAnsi" w:cstheme="minorHAnsi"/>
          <w:sz w:val="22"/>
          <w:szCs w:val="22"/>
        </w:rPr>
        <w:t>open</w:t>
      </w:r>
      <w:r w:rsidRPr="002C5479">
        <w:rPr>
          <w:rFonts w:asciiTheme="minorHAnsi" w:hAnsiTheme="minorHAnsi" w:cstheme="minorHAnsi"/>
          <w:sz w:val="22"/>
          <w:szCs w:val="22"/>
        </w:rPr>
        <w:t xml:space="preserve">, students should presume that classes are running on the normal schedule. </w:t>
      </w:r>
    </w:p>
    <w:p w:rsidR="008E0BE7" w:rsidRPr="002C5479" w:rsidRDefault="008E0BE7" w:rsidP="008E0BE7">
      <w:pPr>
        <w:pStyle w:val="Default"/>
        <w:rPr>
          <w:rFonts w:asciiTheme="minorHAnsi" w:hAnsiTheme="minorHAnsi" w:cstheme="minorHAnsi"/>
          <w:sz w:val="22"/>
          <w:szCs w:val="22"/>
        </w:rPr>
      </w:pPr>
    </w:p>
    <w:p w:rsidR="008E0BE7" w:rsidRPr="002C5479" w:rsidRDefault="008E0BE7" w:rsidP="008E0BE7">
      <w:pPr>
        <w:pStyle w:val="Default"/>
        <w:rPr>
          <w:rFonts w:asciiTheme="minorHAnsi" w:hAnsiTheme="minorHAnsi" w:cstheme="minorHAnsi"/>
          <w:b/>
          <w:bCs/>
          <w:sz w:val="22"/>
          <w:szCs w:val="22"/>
        </w:rPr>
      </w:pPr>
      <w:r w:rsidRPr="002C5479">
        <w:rPr>
          <w:rFonts w:asciiTheme="minorHAnsi" w:hAnsiTheme="minorHAnsi" w:cstheme="minorHAnsi"/>
          <w:b/>
          <w:bCs/>
          <w:sz w:val="22"/>
          <w:szCs w:val="22"/>
        </w:rPr>
        <w:t>Academic Integrity</w:t>
      </w:r>
      <w:r w:rsidR="00F552FE" w:rsidRPr="002C5479">
        <w:rPr>
          <w:rFonts w:asciiTheme="minorHAnsi" w:hAnsiTheme="minorHAnsi" w:cstheme="minorHAnsi"/>
          <w:b/>
          <w:bCs/>
          <w:sz w:val="22"/>
          <w:szCs w:val="22"/>
        </w:rPr>
        <w:t>:</w:t>
      </w:r>
    </w:p>
    <w:p w:rsidR="00A13AD0" w:rsidRPr="002C5479" w:rsidRDefault="00A13AD0" w:rsidP="00A13AD0">
      <w:pPr>
        <w:rPr>
          <w:rFonts w:asciiTheme="minorHAnsi" w:hAnsiTheme="minorHAnsi"/>
          <w:sz w:val="22"/>
          <w:szCs w:val="22"/>
        </w:rPr>
      </w:pPr>
      <w:r w:rsidRPr="002C5479">
        <w:rPr>
          <w:rFonts w:asciiTheme="minorHAnsi" w:hAnsiTheme="minorHAnsi"/>
          <w:sz w:val="22"/>
          <w:szCs w:val="22"/>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163F36" w:rsidRPr="002C5479" w:rsidRDefault="00163F36" w:rsidP="00163F36">
      <w:pPr>
        <w:autoSpaceDE w:val="0"/>
        <w:autoSpaceDN w:val="0"/>
        <w:adjustRightInd w:val="0"/>
        <w:rPr>
          <w:rFonts w:asciiTheme="minorHAnsi" w:eastAsia="Calibri" w:hAnsiTheme="minorHAnsi" w:cstheme="minorHAnsi"/>
          <w:b/>
          <w:bCs/>
          <w:color w:val="000000"/>
          <w:sz w:val="22"/>
          <w:szCs w:val="22"/>
        </w:rPr>
      </w:pPr>
    </w:p>
    <w:p w:rsidR="00163F36" w:rsidRPr="002C5479" w:rsidRDefault="00163F36" w:rsidP="00163F36">
      <w:pPr>
        <w:autoSpaceDE w:val="0"/>
        <w:autoSpaceDN w:val="0"/>
        <w:adjustRightInd w:val="0"/>
        <w:rPr>
          <w:rFonts w:asciiTheme="minorHAnsi" w:eastAsia="Calibri" w:hAnsiTheme="minorHAnsi" w:cstheme="minorHAnsi"/>
          <w:b/>
          <w:bCs/>
          <w:color w:val="000000"/>
          <w:sz w:val="22"/>
          <w:szCs w:val="22"/>
        </w:rPr>
      </w:pPr>
      <w:r w:rsidRPr="002C5479">
        <w:rPr>
          <w:rFonts w:asciiTheme="minorHAnsi" w:eastAsia="Calibri" w:hAnsiTheme="minorHAnsi" w:cstheme="minorHAnsi"/>
          <w:b/>
          <w:bCs/>
          <w:color w:val="000000"/>
          <w:sz w:val="22"/>
          <w:szCs w:val="22"/>
        </w:rPr>
        <w:t xml:space="preserve">Title IX Sexual Misconduct </w:t>
      </w:r>
      <w:r w:rsidR="00A42F22" w:rsidRPr="002C5479">
        <w:rPr>
          <w:rFonts w:asciiTheme="minorHAnsi" w:eastAsia="Calibri" w:hAnsiTheme="minorHAnsi" w:cstheme="minorHAnsi"/>
          <w:b/>
          <w:bCs/>
          <w:color w:val="000000"/>
          <w:sz w:val="22"/>
          <w:szCs w:val="22"/>
        </w:rPr>
        <w:t xml:space="preserve">and Nondiscrimination </w:t>
      </w:r>
      <w:r w:rsidRPr="002C5479">
        <w:rPr>
          <w:rFonts w:asciiTheme="minorHAnsi" w:eastAsia="Calibri" w:hAnsiTheme="minorHAnsi" w:cstheme="minorHAnsi"/>
          <w:b/>
          <w:bCs/>
          <w:color w:val="000000"/>
          <w:sz w:val="22"/>
          <w:szCs w:val="22"/>
        </w:rPr>
        <w:t>Policy</w:t>
      </w:r>
      <w:r w:rsidR="00F552FE" w:rsidRPr="002C5479">
        <w:rPr>
          <w:rFonts w:asciiTheme="minorHAnsi" w:eastAsia="Calibri" w:hAnsiTheme="minorHAnsi" w:cstheme="minorHAnsi"/>
          <w:b/>
          <w:bCs/>
          <w:color w:val="000000"/>
          <w:sz w:val="22"/>
          <w:szCs w:val="22"/>
        </w:rPr>
        <w:t>:</w:t>
      </w:r>
      <w:r w:rsidRPr="002C5479">
        <w:rPr>
          <w:rFonts w:asciiTheme="minorHAnsi" w:eastAsia="Calibri" w:hAnsiTheme="minorHAnsi" w:cstheme="minorHAnsi"/>
          <w:b/>
          <w:bCs/>
          <w:color w:val="000000"/>
          <w:sz w:val="22"/>
          <w:szCs w:val="22"/>
        </w:rPr>
        <w:t xml:space="preserve"> </w:t>
      </w:r>
    </w:p>
    <w:p w:rsidR="00A42F22" w:rsidRPr="002C5479" w:rsidRDefault="00163F36" w:rsidP="00163F36">
      <w:pPr>
        <w:pStyle w:val="Default"/>
        <w:rPr>
          <w:rFonts w:asciiTheme="minorHAnsi" w:hAnsiTheme="minorHAnsi" w:cstheme="minorHAnsi"/>
          <w:sz w:val="22"/>
          <w:szCs w:val="22"/>
        </w:rPr>
      </w:pPr>
      <w:r w:rsidRPr="002C5479">
        <w:rPr>
          <w:rFonts w:asciiTheme="minorHAnsi" w:hAnsiTheme="minorHAnsi" w:cstheme="minorHAnsi"/>
          <w:sz w:val="22"/>
          <w:szCs w:val="22"/>
        </w:rPr>
        <w:t xml:space="preserve">The University of Baltimore’s Sexual Misconduct </w:t>
      </w:r>
      <w:r w:rsidR="00C60388" w:rsidRPr="002C5479">
        <w:rPr>
          <w:rFonts w:asciiTheme="minorHAnsi" w:hAnsiTheme="minorHAnsi" w:cstheme="minorHAnsi"/>
          <w:sz w:val="22"/>
          <w:szCs w:val="22"/>
        </w:rPr>
        <w:t xml:space="preserve">and Nondiscrimination </w:t>
      </w:r>
      <w:r w:rsidRPr="002C5479">
        <w:rPr>
          <w:rFonts w:asciiTheme="minorHAnsi" w:hAnsiTheme="minorHAnsi" w:cstheme="minorHAnsi"/>
          <w:sz w:val="22"/>
          <w:szCs w:val="22"/>
        </w:rPr>
        <w:t>polic</w:t>
      </w:r>
      <w:r w:rsidR="00C60388" w:rsidRPr="002C5479">
        <w:rPr>
          <w:rFonts w:asciiTheme="minorHAnsi" w:hAnsiTheme="minorHAnsi" w:cstheme="minorHAnsi"/>
          <w:sz w:val="22"/>
          <w:szCs w:val="22"/>
        </w:rPr>
        <w:t>y is</w:t>
      </w:r>
      <w:r w:rsidRPr="002C5479">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2C5479">
        <w:rPr>
          <w:rFonts w:asciiTheme="minorHAnsi" w:hAnsiTheme="minorHAnsi" w:cstheme="minorHAnsi"/>
          <w:sz w:val="22"/>
          <w:szCs w:val="22"/>
        </w:rPr>
        <w:t xml:space="preserve">to the university </w:t>
      </w:r>
      <w:r w:rsidRPr="002C5479">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2C5479">
        <w:rPr>
          <w:rFonts w:asciiTheme="minorHAnsi" w:hAnsiTheme="minorHAnsi" w:cstheme="minorHAnsi"/>
          <w:sz w:val="22"/>
          <w:szCs w:val="22"/>
        </w:rPr>
        <w:t>http://www.ubalt.edu/titleix</w:t>
      </w:r>
      <w:r w:rsidRPr="002C5479">
        <w:rPr>
          <w:rFonts w:asciiTheme="minorHAnsi" w:hAnsiTheme="minorHAnsi" w:cstheme="minorHAnsi"/>
          <w:sz w:val="22"/>
          <w:szCs w:val="22"/>
        </w:rPr>
        <w:t>.</w:t>
      </w:r>
    </w:p>
    <w:p w:rsidR="00A42F22" w:rsidRPr="002C5479" w:rsidRDefault="00A42F22" w:rsidP="00163F36">
      <w:pPr>
        <w:pStyle w:val="Default"/>
        <w:rPr>
          <w:rFonts w:asciiTheme="minorHAnsi" w:hAnsiTheme="minorHAnsi" w:cstheme="minorHAnsi"/>
          <w:sz w:val="22"/>
          <w:szCs w:val="22"/>
        </w:rPr>
      </w:pPr>
    </w:p>
    <w:p w:rsidR="008E0BE7" w:rsidRPr="002C5479" w:rsidRDefault="008E0BE7" w:rsidP="008E0BE7">
      <w:pPr>
        <w:pStyle w:val="Default"/>
        <w:rPr>
          <w:rFonts w:asciiTheme="minorHAnsi" w:hAnsiTheme="minorHAnsi" w:cstheme="minorHAnsi"/>
          <w:sz w:val="22"/>
          <w:szCs w:val="22"/>
        </w:rPr>
      </w:pPr>
      <w:r w:rsidRPr="002C5479">
        <w:rPr>
          <w:rFonts w:asciiTheme="minorHAnsi" w:hAnsiTheme="minorHAnsi" w:cstheme="minorHAnsi"/>
          <w:b/>
          <w:bCs/>
          <w:sz w:val="22"/>
          <w:szCs w:val="22"/>
        </w:rPr>
        <w:t>Disability Policy</w:t>
      </w:r>
      <w:r w:rsidR="00F552FE" w:rsidRPr="002C5479">
        <w:rPr>
          <w:rFonts w:asciiTheme="minorHAnsi" w:hAnsiTheme="minorHAnsi" w:cstheme="minorHAnsi"/>
          <w:b/>
          <w:bCs/>
          <w:sz w:val="22"/>
          <w:szCs w:val="22"/>
        </w:rPr>
        <w:t>:</w:t>
      </w:r>
      <w:r w:rsidRPr="002C5479">
        <w:rPr>
          <w:rFonts w:asciiTheme="minorHAnsi" w:hAnsiTheme="minorHAnsi" w:cstheme="minorHAnsi"/>
          <w:b/>
          <w:bCs/>
          <w:sz w:val="22"/>
          <w:szCs w:val="22"/>
        </w:rPr>
        <w:t xml:space="preserve"> </w:t>
      </w:r>
    </w:p>
    <w:p w:rsidR="008E0BE7" w:rsidRPr="002C5479" w:rsidRDefault="008E0BE7" w:rsidP="008E0BE7">
      <w:pPr>
        <w:rPr>
          <w:rFonts w:asciiTheme="minorHAnsi" w:hAnsiTheme="minorHAnsi" w:cstheme="minorHAnsi"/>
          <w:sz w:val="22"/>
          <w:szCs w:val="22"/>
        </w:rPr>
      </w:pPr>
      <w:r w:rsidRPr="002C5479">
        <w:rPr>
          <w:rFonts w:asciiTheme="minorHAnsi" w:hAnsiTheme="minorHAnsi" w:cstheme="minorHAnsi"/>
          <w:sz w:val="22"/>
          <w:szCs w:val="22"/>
        </w:rPr>
        <w:t xml:space="preserve">If you are a student with a documented disability who requires an academic accommodation, please contact </w:t>
      </w:r>
      <w:r w:rsidR="00B80CB2" w:rsidRPr="002C5479">
        <w:rPr>
          <w:rFonts w:asciiTheme="minorHAnsi" w:hAnsiTheme="minorHAnsi" w:cstheme="minorHAnsi"/>
          <w:sz w:val="22"/>
          <w:szCs w:val="22"/>
        </w:rPr>
        <w:t xml:space="preserve">Leslie Metzger, </w:t>
      </w:r>
      <w:r w:rsidRPr="002C5479">
        <w:rPr>
          <w:rFonts w:asciiTheme="minorHAnsi" w:hAnsiTheme="minorHAnsi" w:cstheme="minorHAnsi"/>
          <w:sz w:val="22"/>
          <w:szCs w:val="22"/>
        </w:rPr>
        <w:t xml:space="preserve">Director of </w:t>
      </w:r>
      <w:r w:rsidR="00A42F22" w:rsidRPr="002C5479">
        <w:rPr>
          <w:rFonts w:asciiTheme="minorHAnsi" w:hAnsiTheme="minorHAnsi" w:cstheme="minorHAnsi"/>
          <w:sz w:val="22"/>
          <w:szCs w:val="22"/>
        </w:rPr>
        <w:t>Student Services,</w:t>
      </w:r>
      <w:r w:rsidRPr="002C5479">
        <w:rPr>
          <w:rFonts w:asciiTheme="minorHAnsi" w:hAnsiTheme="minorHAnsi" w:cstheme="minorHAnsi"/>
          <w:sz w:val="22"/>
          <w:szCs w:val="22"/>
        </w:rPr>
        <w:t xml:space="preserve"> at 410-837-</w:t>
      </w:r>
      <w:r w:rsidR="00A42F22" w:rsidRPr="002C5479">
        <w:rPr>
          <w:rFonts w:asciiTheme="minorHAnsi" w:hAnsiTheme="minorHAnsi" w:cstheme="minorHAnsi"/>
          <w:sz w:val="22"/>
          <w:szCs w:val="22"/>
        </w:rPr>
        <w:t>5623</w:t>
      </w:r>
      <w:r w:rsidRPr="002C5479">
        <w:rPr>
          <w:rFonts w:asciiTheme="minorHAnsi" w:hAnsiTheme="minorHAnsi" w:cstheme="minorHAnsi"/>
          <w:sz w:val="22"/>
          <w:szCs w:val="22"/>
        </w:rPr>
        <w:t xml:space="preserve"> or </w:t>
      </w:r>
      <w:r w:rsidR="00A42F22" w:rsidRPr="002C5479">
        <w:rPr>
          <w:rFonts w:asciiTheme="minorHAnsi" w:hAnsiTheme="minorHAnsi" w:cstheme="minorHAnsi"/>
          <w:sz w:val="22"/>
          <w:szCs w:val="22"/>
        </w:rPr>
        <w:t>lmetzger@ubalt.edu</w:t>
      </w:r>
      <w:r w:rsidRPr="002C5479">
        <w:rPr>
          <w:rFonts w:asciiTheme="minorHAnsi" w:hAnsiTheme="minorHAnsi" w:cstheme="minorHAnsi"/>
          <w:sz w:val="22"/>
          <w:szCs w:val="22"/>
        </w:rPr>
        <w:t>.</w:t>
      </w:r>
    </w:p>
    <w:p w:rsidR="00A42F22" w:rsidRPr="002C5479" w:rsidRDefault="00A42F22" w:rsidP="008E0BE7">
      <w:pPr>
        <w:rPr>
          <w:rFonts w:asciiTheme="minorHAnsi" w:hAnsiTheme="minorHAnsi" w:cstheme="minorHAnsi"/>
          <w:sz w:val="22"/>
          <w:szCs w:val="22"/>
        </w:rPr>
      </w:pPr>
    </w:p>
    <w:p w:rsidR="00B80CB2" w:rsidRPr="002C5479" w:rsidRDefault="008E0BE7" w:rsidP="008E0BE7">
      <w:pPr>
        <w:pStyle w:val="Default"/>
        <w:rPr>
          <w:rFonts w:asciiTheme="minorHAnsi" w:hAnsiTheme="minorHAnsi" w:cstheme="minorHAnsi"/>
          <w:sz w:val="22"/>
          <w:szCs w:val="22"/>
        </w:rPr>
      </w:pPr>
      <w:r w:rsidRPr="002C5479">
        <w:rPr>
          <w:rFonts w:asciiTheme="minorHAnsi" w:hAnsiTheme="minorHAnsi" w:cstheme="minorHAnsi"/>
          <w:b/>
          <w:bCs/>
          <w:sz w:val="22"/>
          <w:szCs w:val="22"/>
        </w:rPr>
        <w:t>ASSIGNMENTS</w:t>
      </w:r>
    </w:p>
    <w:p w:rsidR="00BF6B6E" w:rsidRPr="002C5479" w:rsidRDefault="00BF6B6E" w:rsidP="00BF6B6E">
      <w:pPr>
        <w:rPr>
          <w:rFonts w:asciiTheme="minorHAnsi" w:hAnsiTheme="minorHAnsi"/>
          <w:sz w:val="22"/>
          <w:szCs w:val="22"/>
        </w:rPr>
      </w:pPr>
      <w:r w:rsidRPr="002C5479">
        <w:rPr>
          <w:rFonts w:asciiTheme="minorHAnsi" w:hAnsiTheme="minorHAnsi"/>
          <w:sz w:val="22"/>
          <w:szCs w:val="22"/>
        </w:rPr>
        <w:t xml:space="preserve">Prior to attending the first class, please read and be prepared to </w:t>
      </w:r>
      <w:r w:rsidR="00FA34BD" w:rsidRPr="002C5479">
        <w:rPr>
          <w:rFonts w:asciiTheme="minorHAnsi" w:hAnsiTheme="minorHAnsi"/>
          <w:sz w:val="22"/>
          <w:szCs w:val="22"/>
        </w:rPr>
        <w:t xml:space="preserve">generally </w:t>
      </w:r>
      <w:r w:rsidRPr="002C5479">
        <w:rPr>
          <w:rFonts w:asciiTheme="minorHAnsi" w:hAnsiTheme="minorHAnsi"/>
          <w:sz w:val="22"/>
          <w:szCs w:val="22"/>
        </w:rPr>
        <w:t>discuss</w:t>
      </w:r>
      <w:r w:rsidR="00FA34BD" w:rsidRPr="002C5479">
        <w:rPr>
          <w:rFonts w:asciiTheme="minorHAnsi" w:hAnsiTheme="minorHAnsi"/>
          <w:sz w:val="22"/>
          <w:szCs w:val="22"/>
        </w:rPr>
        <w:t xml:space="preserve"> the case file, </w:t>
      </w:r>
      <w:r w:rsidR="00FA34BD" w:rsidRPr="000B532F">
        <w:rPr>
          <w:rFonts w:asciiTheme="minorHAnsi" w:hAnsiTheme="minorHAnsi"/>
          <w:sz w:val="22"/>
          <w:szCs w:val="22"/>
          <w:u w:val="single"/>
        </w:rPr>
        <w:t xml:space="preserve">Potter v. </w:t>
      </w:r>
      <w:proofErr w:type="spellStart"/>
      <w:r w:rsidR="00FA34BD" w:rsidRPr="000B532F">
        <w:rPr>
          <w:rFonts w:asciiTheme="minorHAnsi" w:hAnsiTheme="minorHAnsi"/>
          <w:sz w:val="22"/>
          <w:szCs w:val="22"/>
          <w:u w:val="single"/>
        </w:rPr>
        <w:t>Shrackle</w:t>
      </w:r>
      <w:proofErr w:type="spellEnd"/>
      <w:r w:rsidRPr="002C5479">
        <w:rPr>
          <w:rFonts w:asciiTheme="minorHAnsi" w:hAnsiTheme="minorHAnsi"/>
          <w:sz w:val="22"/>
          <w:szCs w:val="22"/>
        </w:rPr>
        <w:t xml:space="preserve">.  As a class, we will discuss the facts of this case and decide </w:t>
      </w:r>
      <w:proofErr w:type="gramStart"/>
      <w:r w:rsidRPr="002C5479">
        <w:rPr>
          <w:rFonts w:asciiTheme="minorHAnsi" w:hAnsiTheme="minorHAnsi"/>
          <w:sz w:val="22"/>
          <w:szCs w:val="22"/>
        </w:rPr>
        <w:t>which are the “good” and “bad” facts, from both a defense and prosecution perspective</w:t>
      </w:r>
      <w:proofErr w:type="gramEnd"/>
      <w:r w:rsidRPr="002C5479">
        <w:rPr>
          <w:rFonts w:asciiTheme="minorHAnsi" w:hAnsiTheme="minorHAnsi"/>
          <w:sz w:val="22"/>
          <w:szCs w:val="22"/>
        </w:rPr>
        <w:t xml:space="preserve">. </w:t>
      </w:r>
      <w:r w:rsidR="002C5479" w:rsidRPr="002C5479">
        <w:rPr>
          <w:rFonts w:asciiTheme="minorHAnsi" w:hAnsiTheme="minorHAnsi"/>
          <w:sz w:val="22"/>
          <w:szCs w:val="22"/>
        </w:rPr>
        <w:t xml:space="preserve"> </w:t>
      </w:r>
      <w:r w:rsidR="00FA34BD" w:rsidRPr="002C5479">
        <w:rPr>
          <w:rFonts w:asciiTheme="minorHAnsi" w:hAnsiTheme="minorHAnsi"/>
          <w:sz w:val="22"/>
          <w:szCs w:val="22"/>
        </w:rPr>
        <w:t>We will be working with this case file for most of the semester.</w:t>
      </w:r>
    </w:p>
    <w:p w:rsidR="00BF6B6E" w:rsidRPr="002C5479" w:rsidRDefault="00BF6B6E" w:rsidP="00BF6B6E">
      <w:pPr>
        <w:rPr>
          <w:rFonts w:asciiTheme="minorHAnsi" w:hAnsiTheme="minorHAnsi"/>
          <w:sz w:val="22"/>
          <w:szCs w:val="22"/>
        </w:rPr>
      </w:pPr>
    </w:p>
    <w:p w:rsidR="00BF6B6E" w:rsidRPr="002C5479" w:rsidRDefault="00BF6B6E" w:rsidP="00BF6B6E">
      <w:pPr>
        <w:rPr>
          <w:rFonts w:asciiTheme="minorHAnsi" w:hAnsiTheme="minorHAnsi"/>
          <w:sz w:val="22"/>
          <w:szCs w:val="22"/>
        </w:rPr>
      </w:pPr>
      <w:r w:rsidRPr="002C5479">
        <w:rPr>
          <w:rFonts w:asciiTheme="minorHAnsi" w:hAnsiTheme="minorHAnsi"/>
          <w:sz w:val="22"/>
          <w:szCs w:val="22"/>
        </w:rPr>
        <w:t xml:space="preserve">Optional reading- Chapter 2 in </w:t>
      </w:r>
      <w:proofErr w:type="spellStart"/>
      <w:r w:rsidRPr="002C5479">
        <w:rPr>
          <w:rFonts w:asciiTheme="minorHAnsi" w:hAnsiTheme="minorHAnsi"/>
          <w:sz w:val="22"/>
          <w:szCs w:val="22"/>
        </w:rPr>
        <w:t>Mauet</w:t>
      </w:r>
      <w:proofErr w:type="spellEnd"/>
      <w:r w:rsidRPr="002C5479">
        <w:rPr>
          <w:rFonts w:asciiTheme="minorHAnsi" w:hAnsiTheme="minorHAnsi"/>
          <w:sz w:val="22"/>
          <w:szCs w:val="22"/>
        </w:rPr>
        <w:t xml:space="preserve">, “The Psychology of Persuasion.”  If you did not get the book, read a blog summary of this chapter- </w:t>
      </w:r>
      <w:hyperlink r:id="rId7" w:history="1">
        <w:r w:rsidRPr="002C5479">
          <w:rPr>
            <w:rStyle w:val="Hyperlink"/>
            <w:rFonts w:asciiTheme="minorHAnsi" w:hAnsiTheme="minorHAnsi"/>
            <w:sz w:val="22"/>
            <w:szCs w:val="22"/>
          </w:rPr>
          <w:t>https://atcounseltable.wordpress.com/2013/08/20/five-psychological-principles-of-jury-persuasion</w:t>
        </w:r>
      </w:hyperlink>
      <w:r w:rsidRPr="002C5479">
        <w:rPr>
          <w:rFonts w:asciiTheme="minorHAnsi" w:hAnsiTheme="minorHAnsi"/>
          <w:sz w:val="22"/>
          <w:szCs w:val="22"/>
        </w:rPr>
        <w:t xml:space="preserve">.  </w:t>
      </w:r>
    </w:p>
    <w:p w:rsidR="00BF6B6E" w:rsidRPr="002C5479" w:rsidRDefault="00BF6B6E" w:rsidP="00BF6B6E">
      <w:pPr>
        <w:rPr>
          <w:rFonts w:asciiTheme="minorHAnsi" w:hAnsiTheme="minorHAnsi"/>
          <w:sz w:val="22"/>
          <w:szCs w:val="22"/>
        </w:rPr>
      </w:pPr>
    </w:p>
    <w:p w:rsidR="001026FD" w:rsidRPr="002C5479" w:rsidRDefault="001026FD" w:rsidP="00BF6B6E">
      <w:pPr>
        <w:rPr>
          <w:rFonts w:asciiTheme="minorHAnsi" w:hAnsiTheme="minorHAnsi"/>
          <w:sz w:val="22"/>
          <w:szCs w:val="22"/>
        </w:rPr>
      </w:pPr>
      <w:r w:rsidRPr="002C5479">
        <w:rPr>
          <w:rFonts w:asciiTheme="minorHAnsi" w:hAnsiTheme="minorHAnsi"/>
          <w:sz w:val="22"/>
          <w:szCs w:val="22"/>
        </w:rPr>
        <w:t xml:space="preserve">The assignment list will be distributed after the first class.  It will include suggested chapters from </w:t>
      </w:r>
      <w:proofErr w:type="spellStart"/>
      <w:r w:rsidRPr="002C5479">
        <w:rPr>
          <w:rFonts w:asciiTheme="minorHAnsi" w:hAnsiTheme="minorHAnsi"/>
          <w:sz w:val="22"/>
          <w:szCs w:val="22"/>
        </w:rPr>
        <w:t>Mauet</w:t>
      </w:r>
      <w:proofErr w:type="spellEnd"/>
      <w:r w:rsidRPr="002C5479">
        <w:rPr>
          <w:rFonts w:asciiTheme="minorHAnsi" w:hAnsiTheme="minorHAnsi"/>
          <w:sz w:val="22"/>
          <w:szCs w:val="22"/>
        </w:rPr>
        <w:t xml:space="preserve"> to aid you in your preparation.</w:t>
      </w:r>
    </w:p>
    <w:p w:rsidR="00D45B8C" w:rsidRPr="002C5479" w:rsidRDefault="00D45B8C" w:rsidP="008E0BE7">
      <w:pPr>
        <w:pStyle w:val="Default"/>
        <w:rPr>
          <w:rFonts w:asciiTheme="minorHAnsi" w:hAnsiTheme="minorHAnsi" w:cstheme="minorHAnsi"/>
          <w:sz w:val="22"/>
          <w:szCs w:val="22"/>
        </w:rPr>
      </w:pPr>
    </w:p>
    <w:sectPr w:rsidR="00D45B8C" w:rsidRPr="002C5479" w:rsidSect="00D45B8C">
      <w:pgSz w:w="12240" w:h="15840" w:code="1"/>
      <w:pgMar w:top="806" w:right="720" w:bottom="99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73" w:rsidRDefault="00EB3D73" w:rsidP="00EB3D73">
      <w:r>
        <w:separator/>
      </w:r>
    </w:p>
  </w:endnote>
  <w:endnote w:type="continuationSeparator" w:id="0">
    <w:p w:rsidR="00EB3D73" w:rsidRDefault="00EB3D73" w:rsidP="00EB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73" w:rsidRDefault="00EB3D73" w:rsidP="00EB3D73">
      <w:r>
        <w:separator/>
      </w:r>
    </w:p>
  </w:footnote>
  <w:footnote w:type="continuationSeparator" w:id="0">
    <w:p w:rsidR="00EB3D73" w:rsidRDefault="00EB3D73" w:rsidP="00EB3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0B532F"/>
    <w:rsid w:val="001026FD"/>
    <w:rsid w:val="00134429"/>
    <w:rsid w:val="00163F36"/>
    <w:rsid w:val="00243193"/>
    <w:rsid w:val="002977D7"/>
    <w:rsid w:val="002C5479"/>
    <w:rsid w:val="002E2CAB"/>
    <w:rsid w:val="00317C00"/>
    <w:rsid w:val="00334BDA"/>
    <w:rsid w:val="003373AA"/>
    <w:rsid w:val="00444083"/>
    <w:rsid w:val="004A749B"/>
    <w:rsid w:val="004C7AF0"/>
    <w:rsid w:val="00531C6D"/>
    <w:rsid w:val="00651E3E"/>
    <w:rsid w:val="006A67A2"/>
    <w:rsid w:val="007362AB"/>
    <w:rsid w:val="00834ECB"/>
    <w:rsid w:val="008E0BE7"/>
    <w:rsid w:val="00995EC5"/>
    <w:rsid w:val="009A276F"/>
    <w:rsid w:val="00A13AD0"/>
    <w:rsid w:val="00A42F22"/>
    <w:rsid w:val="00AB2AD8"/>
    <w:rsid w:val="00B80CB2"/>
    <w:rsid w:val="00BF6B6E"/>
    <w:rsid w:val="00C520D8"/>
    <w:rsid w:val="00C60388"/>
    <w:rsid w:val="00D45B8C"/>
    <w:rsid w:val="00D73539"/>
    <w:rsid w:val="00E431B5"/>
    <w:rsid w:val="00E46209"/>
    <w:rsid w:val="00EB3D73"/>
    <w:rsid w:val="00F552FE"/>
    <w:rsid w:val="00FA34BD"/>
    <w:rsid w:val="00F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0073"/>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F6B6E"/>
    <w:rPr>
      <w:color w:val="954F72" w:themeColor="followedHyperlink"/>
      <w:u w:val="single"/>
    </w:rPr>
  </w:style>
  <w:style w:type="paragraph" w:styleId="Header">
    <w:name w:val="header"/>
    <w:basedOn w:val="Normal"/>
    <w:link w:val="HeaderChar"/>
    <w:uiPriority w:val="99"/>
    <w:unhideWhenUsed/>
    <w:rsid w:val="00EB3D73"/>
    <w:pPr>
      <w:tabs>
        <w:tab w:val="center" w:pos="4680"/>
        <w:tab w:val="right" w:pos="9360"/>
      </w:tabs>
    </w:pPr>
  </w:style>
  <w:style w:type="character" w:customStyle="1" w:styleId="HeaderChar">
    <w:name w:val="Header Char"/>
    <w:basedOn w:val="DefaultParagraphFont"/>
    <w:link w:val="Header"/>
    <w:uiPriority w:val="99"/>
    <w:rsid w:val="00EB3D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3D73"/>
    <w:pPr>
      <w:tabs>
        <w:tab w:val="center" w:pos="4680"/>
        <w:tab w:val="right" w:pos="9360"/>
      </w:tabs>
    </w:pPr>
  </w:style>
  <w:style w:type="character" w:customStyle="1" w:styleId="FooterChar">
    <w:name w:val="Footer Char"/>
    <w:basedOn w:val="DefaultParagraphFont"/>
    <w:link w:val="Footer"/>
    <w:uiPriority w:val="99"/>
    <w:rsid w:val="00EB3D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42504">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1430202875">
      <w:bodyDiv w:val="1"/>
      <w:marLeft w:val="0"/>
      <w:marRight w:val="0"/>
      <w:marTop w:val="0"/>
      <w:marBottom w:val="0"/>
      <w:divBdr>
        <w:top w:val="none" w:sz="0" w:space="0" w:color="auto"/>
        <w:left w:val="none" w:sz="0" w:space="0" w:color="auto"/>
        <w:bottom w:val="none" w:sz="0" w:space="0" w:color="auto"/>
        <w:right w:val="none" w:sz="0" w:space="0" w:color="auto"/>
      </w:divBdr>
    </w:div>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 w:id="1695765206">
      <w:bodyDiv w:val="1"/>
      <w:marLeft w:val="0"/>
      <w:marRight w:val="0"/>
      <w:marTop w:val="0"/>
      <w:marBottom w:val="0"/>
      <w:divBdr>
        <w:top w:val="none" w:sz="0" w:space="0" w:color="auto"/>
        <w:left w:val="none" w:sz="0" w:space="0" w:color="auto"/>
        <w:bottom w:val="none" w:sz="0" w:space="0" w:color="auto"/>
        <w:right w:val="none" w:sz="0" w:space="0" w:color="auto"/>
      </w:divBdr>
    </w:div>
    <w:div w:id="17330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tcounseltable.wordpress.com/2013/08/20/five-psychological-principles-of-jury-persua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nnie.Greenberg@usdoj.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cp:lastPrinted>2016-11-29T22:01:00Z</cp:lastPrinted>
  <dcterms:created xsi:type="dcterms:W3CDTF">2017-12-04T19:03:00Z</dcterms:created>
  <dcterms:modified xsi:type="dcterms:W3CDTF">2017-12-04T19:03:00Z</dcterms:modified>
</cp:coreProperties>
</file>